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97256954" w:displacedByCustomXml="next"/>
    <w:sdt>
      <w:sdtPr>
        <w:id w:val="-1007444057"/>
        <w:docPartObj>
          <w:docPartGallery w:val="Cover Pages"/>
          <w:docPartUnique/>
        </w:docPartObj>
      </w:sdtPr>
      <w:sdtEndPr>
        <w:rPr>
          <w:rFonts w:asciiTheme="minorHAnsi" w:hAnsiTheme="minorHAnsi"/>
          <w:caps/>
          <w:color w:val="000000"/>
        </w:rPr>
      </w:sdtEndPr>
      <w:sdtContent>
        <w:p w14:paraId="141EEB80" w14:textId="62C2C6B8" w:rsidR="006170FA" w:rsidRPr="00FA7203" w:rsidRDefault="006170FA" w:rsidP="006170FA">
          <w:pPr>
            <w:jc w:val="right"/>
          </w:pPr>
          <w:r w:rsidRPr="00FA7203">
            <w:rPr>
              <w:rFonts w:asciiTheme="minorHAnsi" w:hAnsiTheme="minorHAnsi"/>
              <w:caps/>
              <w:noProof/>
              <w:color w:val="000000"/>
              <w:lang w:eastAsia="cs-CZ"/>
            </w:rPr>
            <w:drawing>
              <wp:inline distT="0" distB="0" distL="0" distR="0" wp14:anchorId="2270D24E" wp14:editId="5D40C63D">
                <wp:extent cx="2214000" cy="759600"/>
                <wp:effectExtent l="0" t="0" r="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UT_barevne_RGB_CZ.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14000" cy="759600"/>
                        </a:xfrm>
                        <a:prstGeom prst="rect">
                          <a:avLst/>
                        </a:prstGeom>
                      </pic:spPr>
                    </pic:pic>
                  </a:graphicData>
                </a:graphic>
              </wp:inline>
            </w:drawing>
          </w:r>
        </w:p>
        <w:p w14:paraId="013D482C" w14:textId="30D0B221" w:rsidR="006170FA" w:rsidRPr="00FA7203" w:rsidRDefault="00DB270B">
          <w:pPr>
            <w:spacing w:after="160" w:line="259" w:lineRule="auto"/>
            <w:ind w:firstLine="0"/>
            <w:jc w:val="left"/>
            <w:rPr>
              <w:rFonts w:asciiTheme="minorHAnsi" w:hAnsiTheme="minorHAnsi"/>
              <w:color w:val="000000"/>
            </w:rPr>
          </w:pPr>
          <w:r w:rsidRPr="00FA7203">
            <w:rPr>
              <w:noProof/>
              <w:lang w:eastAsia="cs-CZ"/>
            </w:rPr>
            <mc:AlternateContent>
              <mc:Choice Requires="wps">
                <w:drawing>
                  <wp:anchor distT="0" distB="0" distL="182880" distR="182880" simplePos="0" relativeHeight="251645440" behindDoc="0" locked="0" layoutInCell="1" allowOverlap="1" wp14:anchorId="1901EC14" wp14:editId="79CA6D8A">
                    <wp:simplePos x="0" y="0"/>
                    <wp:positionH relativeFrom="margin">
                      <wp:posOffset>-9525</wp:posOffset>
                    </wp:positionH>
                    <wp:positionV relativeFrom="page">
                      <wp:posOffset>5824220</wp:posOffset>
                    </wp:positionV>
                    <wp:extent cx="5901690" cy="3851275"/>
                    <wp:effectExtent l="0" t="0" r="0" b="0"/>
                    <wp:wrapSquare wrapText="bothSides"/>
                    <wp:docPr id="131" name="Textové pol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1690" cy="385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F8E81E" w14:textId="499EC3F0" w:rsidR="009932D4" w:rsidRPr="006170FA" w:rsidRDefault="009932D4" w:rsidP="00FA3556">
                                <w:pPr>
                                  <w:pStyle w:val="Bezmezer"/>
                                  <w:spacing w:before="40" w:after="560" w:line="216" w:lineRule="auto"/>
                                  <w:jc w:val="center"/>
                                  <w:rPr>
                                    <w:color w:val="E5002B"/>
                                    <w:sz w:val="72"/>
                                    <w:szCs w:val="72"/>
                                  </w:rPr>
                                </w:pPr>
                                <w:sdt>
                                  <w:sdtPr>
                                    <w:rPr>
                                      <w:color w:val="E5002B"/>
                                      <w:sz w:val="64"/>
                                      <w:szCs w:val="64"/>
                                      <w:lang w:val="sk-SK"/>
                                    </w:rPr>
                                    <w:alias w:val="Název"/>
                                    <w:tag w:val=""/>
                                    <w:id w:val="-994721843"/>
                                    <w:dataBinding w:prefixMappings="xmlns:ns0='http://purl.org/dc/elements/1.1/' xmlns:ns1='http://schemas.openxmlformats.org/package/2006/metadata/core-properties' " w:xpath="/ns1:coreProperties[1]/ns0:title[1]" w:storeItemID="{6C3C8BC8-F283-45AE-878A-BAB7291924A1}"/>
                                    <w:text/>
                                  </w:sdtPr>
                                  <w:sdtContent>
                                    <w:r w:rsidRPr="00FA3556">
                                      <w:rPr>
                                        <w:color w:val="E5002B"/>
                                        <w:sz w:val="64"/>
                                        <w:szCs w:val="64"/>
                                        <w:lang w:val="sk-SK"/>
                                      </w:rPr>
                                      <w:t>Projekt osy koleje č.</w:t>
                                    </w:r>
                                    <w:r>
                                      <w:rPr>
                                        <w:color w:val="E5002B"/>
                                        <w:sz w:val="64"/>
                                        <w:szCs w:val="64"/>
                                        <w:lang w:val="sk-SK"/>
                                      </w:rPr>
                                      <w:t xml:space="preserve"> 1 na TÚ1281 Moravské Bránice – Oslavany,                     km 0,379 – </w:t>
                                    </w:r>
                                    <w:r w:rsidRPr="00FA3556">
                                      <w:rPr>
                                        <w:color w:val="E5002B"/>
                                        <w:sz w:val="64"/>
                                        <w:szCs w:val="64"/>
                                        <w:lang w:val="sk-SK"/>
                                      </w:rPr>
                                      <w:t>9,48</w:t>
                                    </w:r>
                                    <w:r>
                                      <w:rPr>
                                        <w:color w:val="E5002B"/>
                                        <w:sz w:val="64"/>
                                        <w:szCs w:val="64"/>
                                        <w:lang w:val="sk-SK"/>
                                      </w:rPr>
                                      <w:t>5</w:t>
                                    </w:r>
                                  </w:sdtContent>
                                </w:sdt>
                              </w:p>
                              <w:sdt>
                                <w:sdtPr>
                                  <w:rPr>
                                    <w:caps/>
                                    <w:sz w:val="28"/>
                                    <w:szCs w:val="28"/>
                                  </w:rPr>
                                  <w:alias w:val="Podtitul"/>
                                  <w:tag w:val=""/>
                                  <w:id w:val="-2006589928"/>
                                  <w:dataBinding w:prefixMappings="xmlns:ns0='http://purl.org/dc/elements/1.1/' xmlns:ns1='http://schemas.openxmlformats.org/package/2006/metadata/core-properties' " w:xpath="/ns1:coreProperties[1]/ns0:subject[1]" w:storeItemID="{6C3C8BC8-F283-45AE-878A-BAB7291924A1}"/>
                                  <w:text/>
                                </w:sdtPr>
                                <w:sdtContent>
                                  <w:p w14:paraId="36ED9A72" w14:textId="5D61C073" w:rsidR="009932D4" w:rsidRPr="00090E77" w:rsidRDefault="009932D4" w:rsidP="00FA3556">
                                    <w:pPr>
                                      <w:pStyle w:val="Bezmezer"/>
                                      <w:spacing w:before="40" w:after="40"/>
                                      <w:jc w:val="center"/>
                                      <w:rPr>
                                        <w:caps/>
                                        <w:color w:val="B40022"/>
                                        <w:sz w:val="28"/>
                                        <w:szCs w:val="28"/>
                                      </w:rPr>
                                    </w:pPr>
                                    <w:r>
                                      <w:rPr>
                                        <w:caps/>
                                        <w:sz w:val="28"/>
                                        <w:szCs w:val="28"/>
                                      </w:rPr>
                                      <w:t xml:space="preserve">1 - </w:t>
                                    </w:r>
                                    <w:r w:rsidRPr="00FA7203">
                                      <w:rPr>
                                        <w:caps/>
                                        <w:sz w:val="28"/>
                                        <w:szCs w:val="28"/>
                                      </w:rPr>
                                      <w:t>TECHNICKÁ ZPRÁVA</w:t>
                                    </w:r>
                                  </w:p>
                                </w:sdtContent>
                              </w:sdt>
                              <w:p w14:paraId="544ACF32" w14:textId="0782AC69" w:rsidR="009932D4" w:rsidRDefault="009932D4" w:rsidP="00FA3556">
                                <w:pPr>
                                  <w:pStyle w:val="Bezmezer"/>
                                  <w:spacing w:before="80" w:after="40"/>
                                  <w:jc w:val="center"/>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901EC14" id="_x0000_t202" coordsize="21600,21600" o:spt="202" path="m,l,21600r21600,l21600,xe">
                    <v:stroke joinstyle="miter"/>
                    <v:path gradientshapeok="t" o:connecttype="rect"/>
                  </v:shapetype>
                  <v:shape id="Textové pole 131" o:spid="_x0000_s1026" type="#_x0000_t202" style="position:absolute;margin-left:-.75pt;margin-top:458.6pt;width:464.7pt;height:303.25pt;z-index:2516454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" filled="f" stroked="f" strokeweight=".5pt">
                    <v:path arrowok="t"/>
                    <v:textbox inset="0,0,0,0">
                      <w:txbxContent>
                        <w:p w14:paraId="1BF8E81E" w14:textId="499EC3F0" w:rsidR="009932D4" w:rsidRPr="006170FA" w:rsidRDefault="009932D4" w:rsidP="00FA3556">
                          <w:pPr>
                            <w:pStyle w:val="Bezmezer"/>
                            <w:spacing w:before="40" w:after="560" w:line="216" w:lineRule="auto"/>
                            <w:jc w:val="center"/>
                            <w:rPr>
                              <w:color w:val="E5002B"/>
                              <w:sz w:val="72"/>
                              <w:szCs w:val="72"/>
                            </w:rPr>
                          </w:pPr>
                          <w:sdt>
                            <w:sdtPr>
                              <w:rPr>
                                <w:color w:val="E5002B"/>
                                <w:sz w:val="64"/>
                                <w:szCs w:val="64"/>
                                <w:lang w:val="sk-SK"/>
                              </w:rPr>
                              <w:alias w:val="Název"/>
                              <w:tag w:val=""/>
                              <w:id w:val="-994721843"/>
                              <w:dataBinding w:prefixMappings="xmlns:ns0='http://purl.org/dc/elements/1.1/' xmlns:ns1='http://schemas.openxmlformats.org/package/2006/metadata/core-properties' " w:xpath="/ns1:coreProperties[1]/ns0:title[1]" w:storeItemID="{6C3C8BC8-F283-45AE-878A-BAB7291924A1}"/>
                              <w:text/>
                            </w:sdtPr>
                            <w:sdtContent>
                              <w:r w:rsidRPr="00FA3556">
                                <w:rPr>
                                  <w:color w:val="E5002B"/>
                                  <w:sz w:val="64"/>
                                  <w:szCs w:val="64"/>
                                  <w:lang w:val="sk-SK"/>
                                </w:rPr>
                                <w:t>Projekt osy koleje č.</w:t>
                              </w:r>
                              <w:r>
                                <w:rPr>
                                  <w:color w:val="E5002B"/>
                                  <w:sz w:val="64"/>
                                  <w:szCs w:val="64"/>
                                  <w:lang w:val="sk-SK"/>
                                </w:rPr>
                                <w:t xml:space="preserve"> 1 na TÚ1281 Moravské Bránice – Oslavany,                     km 0,379 – </w:t>
                              </w:r>
                              <w:r w:rsidRPr="00FA3556">
                                <w:rPr>
                                  <w:color w:val="E5002B"/>
                                  <w:sz w:val="64"/>
                                  <w:szCs w:val="64"/>
                                  <w:lang w:val="sk-SK"/>
                                </w:rPr>
                                <w:t>9,48</w:t>
                              </w:r>
                              <w:r>
                                <w:rPr>
                                  <w:color w:val="E5002B"/>
                                  <w:sz w:val="64"/>
                                  <w:szCs w:val="64"/>
                                  <w:lang w:val="sk-SK"/>
                                </w:rPr>
                                <w:t>5</w:t>
                              </w:r>
                            </w:sdtContent>
                          </w:sdt>
                        </w:p>
                        <w:sdt>
                          <w:sdtPr>
                            <w:rPr>
                              <w:caps/>
                              <w:sz w:val="28"/>
                              <w:szCs w:val="28"/>
                            </w:rPr>
                            <w:alias w:val="Podtitul"/>
                            <w:tag w:val=""/>
                            <w:id w:val="-2006589928"/>
                            <w:dataBinding w:prefixMappings="xmlns:ns0='http://purl.org/dc/elements/1.1/' xmlns:ns1='http://schemas.openxmlformats.org/package/2006/metadata/core-properties' " w:xpath="/ns1:coreProperties[1]/ns0:subject[1]" w:storeItemID="{6C3C8BC8-F283-45AE-878A-BAB7291924A1}"/>
                            <w:text/>
                          </w:sdtPr>
                          <w:sdtContent>
                            <w:p w14:paraId="36ED9A72" w14:textId="5D61C073" w:rsidR="009932D4" w:rsidRPr="00090E77" w:rsidRDefault="009932D4" w:rsidP="00FA3556">
                              <w:pPr>
                                <w:pStyle w:val="Bezmezer"/>
                                <w:spacing w:before="40" w:after="40"/>
                                <w:jc w:val="center"/>
                                <w:rPr>
                                  <w:caps/>
                                  <w:color w:val="B40022"/>
                                  <w:sz w:val="28"/>
                                  <w:szCs w:val="28"/>
                                </w:rPr>
                              </w:pPr>
                              <w:r>
                                <w:rPr>
                                  <w:caps/>
                                  <w:sz w:val="28"/>
                                  <w:szCs w:val="28"/>
                                </w:rPr>
                                <w:t xml:space="preserve">1 - </w:t>
                              </w:r>
                              <w:r w:rsidRPr="00FA7203">
                                <w:rPr>
                                  <w:caps/>
                                  <w:sz w:val="28"/>
                                  <w:szCs w:val="28"/>
                                </w:rPr>
                                <w:t>TECHNICKÁ ZPRÁVA</w:t>
                              </w:r>
                            </w:p>
                          </w:sdtContent>
                        </w:sdt>
                        <w:p w14:paraId="544ACF32" w14:textId="0782AC69" w:rsidR="009932D4" w:rsidRDefault="009932D4" w:rsidP="00FA3556">
                          <w:pPr>
                            <w:pStyle w:val="Bezmezer"/>
                            <w:spacing w:before="80" w:after="40"/>
                            <w:jc w:val="center"/>
                            <w:rPr>
                              <w:caps/>
                              <w:color w:val="4472C4" w:themeColor="accent5"/>
                              <w:sz w:val="24"/>
                              <w:szCs w:val="24"/>
                            </w:rPr>
                          </w:pPr>
                        </w:p>
                      </w:txbxContent>
                    </v:textbox>
                    <w10:wrap type="square" anchorx="margin" anchory="page"/>
                  </v:shape>
                </w:pict>
              </mc:Fallback>
            </mc:AlternateContent>
          </w:r>
          <w:r w:rsidR="006170FA" w:rsidRPr="00FA7203">
            <w:rPr>
              <w:rFonts w:asciiTheme="minorHAnsi" w:hAnsiTheme="minorHAnsi"/>
              <w:caps/>
              <w:color w:val="000000"/>
            </w:rPr>
            <w:br w:type="page"/>
          </w:r>
        </w:p>
      </w:sdtContent>
    </w:sdt>
    <w:bookmarkStart w:id="1" w:name="_Toc49869676" w:displacedByCustomXml="next"/>
    <w:sdt>
      <w:sdtPr>
        <w:rPr>
          <w:rFonts w:asciiTheme="minorHAnsi" w:eastAsiaTheme="minorHAnsi" w:hAnsiTheme="minorHAnsi" w:cstheme="minorBidi"/>
          <w:caps w:val="0"/>
          <w:color w:val="000000"/>
          <w:sz w:val="22"/>
          <w:szCs w:val="22"/>
        </w:rPr>
        <w:id w:val="-459497553"/>
        <w:docPartObj>
          <w:docPartGallery w:val="Table of Contents"/>
          <w:docPartUnique/>
        </w:docPartObj>
      </w:sdtPr>
      <w:sdtEndPr>
        <w:rPr>
          <w:rFonts w:ascii="Segoe UI Light" w:hAnsi="Segoe UI Light"/>
        </w:rPr>
      </w:sdtEndPr>
      <w:sdtContent>
        <w:p w14:paraId="27067C14" w14:textId="77777777" w:rsidR="008937B1" w:rsidRPr="00FA7203" w:rsidRDefault="008937B1" w:rsidP="007F0C71">
          <w:pPr>
            <w:pStyle w:val="Nadpis1"/>
            <w:numPr>
              <w:ilvl w:val="0"/>
              <w:numId w:val="0"/>
            </w:numPr>
            <w:ind w:left="1134"/>
          </w:pPr>
          <w:r w:rsidRPr="00FA7203">
            <w:t>Obsah</w:t>
          </w:r>
          <w:bookmarkEnd w:id="0"/>
          <w:bookmarkEnd w:id="1"/>
        </w:p>
        <w:p w14:paraId="54698FE0" w14:textId="0B0BC5C8" w:rsidR="001C5894" w:rsidRDefault="0052047B">
          <w:pPr>
            <w:pStyle w:val="Obsah1"/>
            <w:tabs>
              <w:tab w:val="right" w:leader="dot" w:pos="9062"/>
            </w:tabs>
            <w:rPr>
              <w:rFonts w:asciiTheme="minorHAnsi" w:eastAsiaTheme="minorEastAsia" w:hAnsiTheme="minorHAnsi"/>
              <w:noProof/>
              <w:lang w:eastAsia="cs-CZ"/>
            </w:rPr>
          </w:pPr>
          <w:r w:rsidRPr="00FA7203">
            <w:fldChar w:fldCharType="begin"/>
          </w:r>
          <w:r w:rsidR="008F585C" w:rsidRPr="00FA7203">
            <w:instrText xml:space="preserve"> TOC \o "1-3" \h \z \u </w:instrText>
          </w:r>
          <w:r w:rsidRPr="00FA7203">
            <w:fldChar w:fldCharType="separate"/>
          </w:r>
          <w:hyperlink w:anchor="_Toc49869676" w:history="1">
            <w:r w:rsidR="001C5894" w:rsidRPr="008427F7">
              <w:rPr>
                <w:rStyle w:val="Hypertextovodkaz"/>
                <w:noProof/>
              </w:rPr>
              <w:t>Obsah</w:t>
            </w:r>
            <w:r w:rsidR="001C5894">
              <w:rPr>
                <w:noProof/>
                <w:webHidden/>
              </w:rPr>
              <w:tab/>
            </w:r>
            <w:r w:rsidR="001C5894">
              <w:rPr>
                <w:noProof/>
                <w:webHidden/>
              </w:rPr>
              <w:fldChar w:fldCharType="begin"/>
            </w:r>
            <w:r w:rsidR="001C5894">
              <w:rPr>
                <w:noProof/>
                <w:webHidden/>
              </w:rPr>
              <w:instrText xml:space="preserve"> PAGEREF _Toc49869676 \h </w:instrText>
            </w:r>
            <w:r w:rsidR="001C5894">
              <w:rPr>
                <w:noProof/>
                <w:webHidden/>
              </w:rPr>
            </w:r>
            <w:r w:rsidR="001C5894">
              <w:rPr>
                <w:noProof/>
                <w:webHidden/>
              </w:rPr>
              <w:fldChar w:fldCharType="separate"/>
            </w:r>
            <w:r w:rsidR="00D321B9">
              <w:rPr>
                <w:noProof/>
                <w:webHidden/>
              </w:rPr>
              <w:t>- 1 -</w:t>
            </w:r>
            <w:r w:rsidR="001C5894">
              <w:rPr>
                <w:noProof/>
                <w:webHidden/>
              </w:rPr>
              <w:fldChar w:fldCharType="end"/>
            </w:r>
          </w:hyperlink>
        </w:p>
        <w:p w14:paraId="70C156CB" w14:textId="29F68E6D"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677" w:history="1">
            <w:r w:rsidRPr="008427F7">
              <w:rPr>
                <w:rStyle w:val="Hypertextovodkaz"/>
                <w:noProof/>
              </w:rPr>
              <w:t>1.</w:t>
            </w:r>
            <w:r>
              <w:rPr>
                <w:rFonts w:asciiTheme="minorHAnsi" w:eastAsiaTheme="minorEastAsia" w:hAnsiTheme="minorHAnsi"/>
                <w:noProof/>
                <w:lang w:eastAsia="cs-CZ"/>
              </w:rPr>
              <w:tab/>
            </w:r>
            <w:r w:rsidRPr="008427F7">
              <w:rPr>
                <w:rStyle w:val="Hypertextovodkaz"/>
                <w:noProof/>
              </w:rPr>
              <w:t>Technická zpráva</w:t>
            </w:r>
            <w:r>
              <w:rPr>
                <w:noProof/>
                <w:webHidden/>
              </w:rPr>
              <w:tab/>
            </w:r>
            <w:r>
              <w:rPr>
                <w:noProof/>
                <w:webHidden/>
              </w:rPr>
              <w:fldChar w:fldCharType="begin"/>
            </w:r>
            <w:r>
              <w:rPr>
                <w:noProof/>
                <w:webHidden/>
              </w:rPr>
              <w:instrText xml:space="preserve"> PAGEREF _Toc49869677 \h </w:instrText>
            </w:r>
            <w:r>
              <w:rPr>
                <w:noProof/>
                <w:webHidden/>
              </w:rPr>
            </w:r>
            <w:r>
              <w:rPr>
                <w:noProof/>
                <w:webHidden/>
              </w:rPr>
              <w:fldChar w:fldCharType="separate"/>
            </w:r>
            <w:r w:rsidR="00D321B9">
              <w:rPr>
                <w:noProof/>
                <w:webHidden/>
              </w:rPr>
              <w:t>- 3 -</w:t>
            </w:r>
            <w:r>
              <w:rPr>
                <w:noProof/>
                <w:webHidden/>
              </w:rPr>
              <w:fldChar w:fldCharType="end"/>
            </w:r>
          </w:hyperlink>
        </w:p>
        <w:p w14:paraId="442BA275" w14:textId="32BEA6A6" w:rsidR="001C5894" w:rsidRDefault="001C5894">
          <w:pPr>
            <w:pStyle w:val="Obsah2"/>
            <w:rPr>
              <w:rFonts w:asciiTheme="minorHAnsi" w:eastAsiaTheme="minorEastAsia" w:hAnsiTheme="minorHAnsi"/>
              <w:i w:val="0"/>
              <w:lang w:eastAsia="cs-CZ"/>
            </w:rPr>
          </w:pPr>
          <w:hyperlink w:anchor="_Toc49869678" w:history="1">
            <w:r w:rsidRPr="008427F7">
              <w:rPr>
                <w:rStyle w:val="Hypertextovodkaz"/>
              </w:rPr>
              <w:t>1.1</w:t>
            </w:r>
            <w:r>
              <w:rPr>
                <w:rFonts w:asciiTheme="minorHAnsi" w:eastAsiaTheme="minorEastAsia" w:hAnsiTheme="minorHAnsi"/>
                <w:i w:val="0"/>
                <w:lang w:eastAsia="cs-CZ"/>
              </w:rPr>
              <w:tab/>
            </w:r>
            <w:r w:rsidRPr="008427F7">
              <w:rPr>
                <w:rStyle w:val="Hypertextovodkaz"/>
              </w:rPr>
              <w:t>Identifikační údaje</w:t>
            </w:r>
            <w:r>
              <w:rPr>
                <w:webHidden/>
              </w:rPr>
              <w:tab/>
            </w:r>
            <w:r>
              <w:rPr>
                <w:webHidden/>
              </w:rPr>
              <w:fldChar w:fldCharType="begin"/>
            </w:r>
            <w:r>
              <w:rPr>
                <w:webHidden/>
              </w:rPr>
              <w:instrText xml:space="preserve"> PAGEREF _Toc49869678 \h </w:instrText>
            </w:r>
            <w:r>
              <w:rPr>
                <w:webHidden/>
              </w:rPr>
            </w:r>
            <w:r>
              <w:rPr>
                <w:webHidden/>
              </w:rPr>
              <w:fldChar w:fldCharType="separate"/>
            </w:r>
            <w:r w:rsidR="00D321B9">
              <w:rPr>
                <w:webHidden/>
              </w:rPr>
              <w:t>- 3 -</w:t>
            </w:r>
            <w:r>
              <w:rPr>
                <w:webHidden/>
              </w:rPr>
              <w:fldChar w:fldCharType="end"/>
            </w:r>
          </w:hyperlink>
        </w:p>
        <w:p w14:paraId="59042DF5" w14:textId="01A75BE1" w:rsidR="001C5894" w:rsidRDefault="001C5894">
          <w:pPr>
            <w:pStyle w:val="Obsah2"/>
            <w:rPr>
              <w:rFonts w:asciiTheme="minorHAnsi" w:eastAsiaTheme="minorEastAsia" w:hAnsiTheme="minorHAnsi"/>
              <w:i w:val="0"/>
              <w:lang w:eastAsia="cs-CZ"/>
            </w:rPr>
          </w:pPr>
          <w:hyperlink w:anchor="_Toc49869679" w:history="1">
            <w:r w:rsidRPr="008427F7">
              <w:rPr>
                <w:rStyle w:val="Hypertextovodkaz"/>
              </w:rPr>
              <w:t>1.2</w:t>
            </w:r>
            <w:r>
              <w:rPr>
                <w:rFonts w:asciiTheme="minorHAnsi" w:eastAsiaTheme="minorEastAsia" w:hAnsiTheme="minorHAnsi"/>
                <w:i w:val="0"/>
                <w:lang w:eastAsia="cs-CZ"/>
              </w:rPr>
              <w:tab/>
            </w:r>
            <w:r w:rsidRPr="008427F7">
              <w:rPr>
                <w:rStyle w:val="Hypertextovodkaz"/>
              </w:rPr>
              <w:t>Úvod</w:t>
            </w:r>
            <w:r>
              <w:rPr>
                <w:webHidden/>
              </w:rPr>
              <w:tab/>
            </w:r>
            <w:r>
              <w:rPr>
                <w:webHidden/>
              </w:rPr>
              <w:fldChar w:fldCharType="begin"/>
            </w:r>
            <w:r>
              <w:rPr>
                <w:webHidden/>
              </w:rPr>
              <w:instrText xml:space="preserve"> PAGEREF _Toc49869679 \h </w:instrText>
            </w:r>
            <w:r>
              <w:rPr>
                <w:webHidden/>
              </w:rPr>
            </w:r>
            <w:r>
              <w:rPr>
                <w:webHidden/>
              </w:rPr>
              <w:fldChar w:fldCharType="separate"/>
            </w:r>
            <w:r w:rsidR="00D321B9">
              <w:rPr>
                <w:webHidden/>
              </w:rPr>
              <w:t>- 4 -</w:t>
            </w:r>
            <w:r>
              <w:rPr>
                <w:webHidden/>
              </w:rPr>
              <w:fldChar w:fldCharType="end"/>
            </w:r>
          </w:hyperlink>
        </w:p>
        <w:p w14:paraId="1063E679" w14:textId="1DCE28A4" w:rsidR="001C5894" w:rsidRDefault="001C5894">
          <w:pPr>
            <w:pStyle w:val="Obsah2"/>
            <w:rPr>
              <w:rFonts w:asciiTheme="minorHAnsi" w:eastAsiaTheme="minorEastAsia" w:hAnsiTheme="minorHAnsi"/>
              <w:i w:val="0"/>
              <w:lang w:eastAsia="cs-CZ"/>
            </w:rPr>
          </w:pPr>
          <w:hyperlink w:anchor="_Toc49869680" w:history="1">
            <w:r w:rsidRPr="008427F7">
              <w:rPr>
                <w:rStyle w:val="Hypertextovodkaz"/>
              </w:rPr>
              <w:t>1.3</w:t>
            </w:r>
            <w:r>
              <w:rPr>
                <w:rFonts w:asciiTheme="minorHAnsi" w:eastAsiaTheme="minorEastAsia" w:hAnsiTheme="minorHAnsi"/>
                <w:i w:val="0"/>
                <w:lang w:eastAsia="cs-CZ"/>
              </w:rPr>
              <w:tab/>
            </w:r>
            <w:r w:rsidRPr="008427F7">
              <w:rPr>
                <w:rStyle w:val="Hypertextovodkaz"/>
              </w:rPr>
              <w:t>Související předpisy a normy, podklady</w:t>
            </w:r>
            <w:r>
              <w:rPr>
                <w:webHidden/>
              </w:rPr>
              <w:tab/>
            </w:r>
            <w:r>
              <w:rPr>
                <w:webHidden/>
              </w:rPr>
              <w:fldChar w:fldCharType="begin"/>
            </w:r>
            <w:r>
              <w:rPr>
                <w:webHidden/>
              </w:rPr>
              <w:instrText xml:space="preserve"> PAGEREF _Toc49869680 \h </w:instrText>
            </w:r>
            <w:r>
              <w:rPr>
                <w:webHidden/>
              </w:rPr>
            </w:r>
            <w:r>
              <w:rPr>
                <w:webHidden/>
              </w:rPr>
              <w:fldChar w:fldCharType="separate"/>
            </w:r>
            <w:r w:rsidR="00D321B9">
              <w:rPr>
                <w:webHidden/>
              </w:rPr>
              <w:t>- 4 -</w:t>
            </w:r>
            <w:r>
              <w:rPr>
                <w:webHidden/>
              </w:rPr>
              <w:fldChar w:fldCharType="end"/>
            </w:r>
          </w:hyperlink>
        </w:p>
        <w:p w14:paraId="638D7AF5" w14:textId="730BE7DF"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81" w:history="1">
            <w:r w:rsidRPr="008427F7">
              <w:rPr>
                <w:rStyle w:val="Hypertextovodkaz"/>
                <w:noProof/>
              </w:rPr>
              <w:t>1.3.1</w:t>
            </w:r>
            <w:r>
              <w:rPr>
                <w:rFonts w:asciiTheme="minorHAnsi" w:eastAsiaTheme="minorEastAsia" w:hAnsiTheme="minorHAnsi"/>
                <w:noProof/>
                <w:lang w:eastAsia="cs-CZ"/>
              </w:rPr>
              <w:tab/>
            </w:r>
            <w:r w:rsidRPr="008427F7">
              <w:rPr>
                <w:rStyle w:val="Hypertextovodkaz"/>
                <w:noProof/>
              </w:rPr>
              <w:t>Normy</w:t>
            </w:r>
            <w:r>
              <w:rPr>
                <w:noProof/>
                <w:webHidden/>
              </w:rPr>
              <w:tab/>
            </w:r>
            <w:r>
              <w:rPr>
                <w:noProof/>
                <w:webHidden/>
              </w:rPr>
              <w:fldChar w:fldCharType="begin"/>
            </w:r>
            <w:r>
              <w:rPr>
                <w:noProof/>
                <w:webHidden/>
              </w:rPr>
              <w:instrText xml:space="preserve"> PAGEREF _Toc49869681 \h </w:instrText>
            </w:r>
            <w:r>
              <w:rPr>
                <w:noProof/>
                <w:webHidden/>
              </w:rPr>
            </w:r>
            <w:r>
              <w:rPr>
                <w:noProof/>
                <w:webHidden/>
              </w:rPr>
              <w:fldChar w:fldCharType="separate"/>
            </w:r>
            <w:r w:rsidR="00D321B9">
              <w:rPr>
                <w:noProof/>
                <w:webHidden/>
              </w:rPr>
              <w:t>- 4 -</w:t>
            </w:r>
            <w:r>
              <w:rPr>
                <w:noProof/>
                <w:webHidden/>
              </w:rPr>
              <w:fldChar w:fldCharType="end"/>
            </w:r>
          </w:hyperlink>
        </w:p>
        <w:p w14:paraId="45B30263" w14:textId="536B7836"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82" w:history="1">
            <w:r w:rsidRPr="008427F7">
              <w:rPr>
                <w:rStyle w:val="Hypertextovodkaz"/>
                <w:noProof/>
              </w:rPr>
              <w:t>1.3.2</w:t>
            </w:r>
            <w:r>
              <w:rPr>
                <w:rFonts w:asciiTheme="minorHAnsi" w:eastAsiaTheme="minorEastAsia" w:hAnsiTheme="minorHAnsi"/>
                <w:noProof/>
                <w:lang w:eastAsia="cs-CZ"/>
              </w:rPr>
              <w:tab/>
            </w:r>
            <w:r w:rsidRPr="008427F7">
              <w:rPr>
                <w:rStyle w:val="Hypertextovodkaz"/>
                <w:noProof/>
              </w:rPr>
              <w:t>Geodetické podklady</w:t>
            </w:r>
            <w:r>
              <w:rPr>
                <w:noProof/>
                <w:webHidden/>
              </w:rPr>
              <w:tab/>
            </w:r>
            <w:r>
              <w:rPr>
                <w:noProof/>
                <w:webHidden/>
              </w:rPr>
              <w:fldChar w:fldCharType="begin"/>
            </w:r>
            <w:r>
              <w:rPr>
                <w:noProof/>
                <w:webHidden/>
              </w:rPr>
              <w:instrText xml:space="preserve"> PAGEREF _Toc49869682 \h </w:instrText>
            </w:r>
            <w:r>
              <w:rPr>
                <w:noProof/>
                <w:webHidden/>
              </w:rPr>
            </w:r>
            <w:r>
              <w:rPr>
                <w:noProof/>
                <w:webHidden/>
              </w:rPr>
              <w:fldChar w:fldCharType="separate"/>
            </w:r>
            <w:r w:rsidR="00D321B9">
              <w:rPr>
                <w:noProof/>
                <w:webHidden/>
              </w:rPr>
              <w:t>- 4 -</w:t>
            </w:r>
            <w:r>
              <w:rPr>
                <w:noProof/>
                <w:webHidden/>
              </w:rPr>
              <w:fldChar w:fldCharType="end"/>
            </w:r>
          </w:hyperlink>
        </w:p>
        <w:p w14:paraId="7F6F73B1" w14:textId="6DC9700B"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83" w:history="1">
            <w:r w:rsidRPr="008427F7">
              <w:rPr>
                <w:rStyle w:val="Hypertextovodkaz"/>
                <w:noProof/>
              </w:rPr>
              <w:t>1.3.3</w:t>
            </w:r>
            <w:r>
              <w:rPr>
                <w:rFonts w:asciiTheme="minorHAnsi" w:eastAsiaTheme="minorEastAsia" w:hAnsiTheme="minorHAnsi"/>
                <w:noProof/>
                <w:lang w:eastAsia="cs-CZ"/>
              </w:rPr>
              <w:tab/>
            </w:r>
            <w:r w:rsidRPr="008427F7">
              <w:rPr>
                <w:rStyle w:val="Hypertextovodkaz"/>
                <w:noProof/>
              </w:rPr>
              <w:t>Předpisy a směrnice SŽDC</w:t>
            </w:r>
            <w:r>
              <w:rPr>
                <w:noProof/>
                <w:webHidden/>
              </w:rPr>
              <w:tab/>
            </w:r>
            <w:r>
              <w:rPr>
                <w:noProof/>
                <w:webHidden/>
              </w:rPr>
              <w:fldChar w:fldCharType="begin"/>
            </w:r>
            <w:r>
              <w:rPr>
                <w:noProof/>
                <w:webHidden/>
              </w:rPr>
              <w:instrText xml:space="preserve"> PAGEREF _Toc49869683 \h </w:instrText>
            </w:r>
            <w:r>
              <w:rPr>
                <w:noProof/>
                <w:webHidden/>
              </w:rPr>
            </w:r>
            <w:r>
              <w:rPr>
                <w:noProof/>
                <w:webHidden/>
              </w:rPr>
              <w:fldChar w:fldCharType="separate"/>
            </w:r>
            <w:r w:rsidR="00D321B9">
              <w:rPr>
                <w:noProof/>
                <w:webHidden/>
              </w:rPr>
              <w:t>- 4 -</w:t>
            </w:r>
            <w:r>
              <w:rPr>
                <w:noProof/>
                <w:webHidden/>
              </w:rPr>
              <w:fldChar w:fldCharType="end"/>
            </w:r>
          </w:hyperlink>
        </w:p>
        <w:p w14:paraId="71B6446F" w14:textId="138DFAC3"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84" w:history="1">
            <w:r w:rsidRPr="008427F7">
              <w:rPr>
                <w:rStyle w:val="Hypertextovodkaz"/>
                <w:noProof/>
              </w:rPr>
              <w:t>1.3.4</w:t>
            </w:r>
            <w:r>
              <w:rPr>
                <w:rFonts w:asciiTheme="minorHAnsi" w:eastAsiaTheme="minorEastAsia" w:hAnsiTheme="minorHAnsi"/>
                <w:noProof/>
                <w:lang w:eastAsia="cs-CZ"/>
              </w:rPr>
              <w:tab/>
            </w:r>
            <w:r w:rsidRPr="008427F7">
              <w:rPr>
                <w:rStyle w:val="Hypertextovodkaz"/>
                <w:noProof/>
              </w:rPr>
              <w:t>Projekty souvisejících staveb</w:t>
            </w:r>
            <w:r>
              <w:rPr>
                <w:noProof/>
                <w:webHidden/>
              </w:rPr>
              <w:tab/>
            </w:r>
            <w:r>
              <w:rPr>
                <w:noProof/>
                <w:webHidden/>
              </w:rPr>
              <w:fldChar w:fldCharType="begin"/>
            </w:r>
            <w:r>
              <w:rPr>
                <w:noProof/>
                <w:webHidden/>
              </w:rPr>
              <w:instrText xml:space="preserve"> PAGEREF _Toc49869684 \h </w:instrText>
            </w:r>
            <w:r>
              <w:rPr>
                <w:noProof/>
                <w:webHidden/>
              </w:rPr>
            </w:r>
            <w:r>
              <w:rPr>
                <w:noProof/>
                <w:webHidden/>
              </w:rPr>
              <w:fldChar w:fldCharType="separate"/>
            </w:r>
            <w:r w:rsidR="00D321B9">
              <w:rPr>
                <w:noProof/>
                <w:webHidden/>
              </w:rPr>
              <w:t>- 4 -</w:t>
            </w:r>
            <w:r>
              <w:rPr>
                <w:noProof/>
                <w:webHidden/>
              </w:rPr>
              <w:fldChar w:fldCharType="end"/>
            </w:r>
          </w:hyperlink>
        </w:p>
        <w:p w14:paraId="786C4F55" w14:textId="65DF8A27"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85" w:history="1">
            <w:r w:rsidRPr="008427F7">
              <w:rPr>
                <w:rStyle w:val="Hypertextovodkaz"/>
                <w:noProof/>
              </w:rPr>
              <w:t>1.3.5</w:t>
            </w:r>
            <w:r>
              <w:rPr>
                <w:rFonts w:asciiTheme="minorHAnsi" w:eastAsiaTheme="minorEastAsia" w:hAnsiTheme="minorHAnsi"/>
                <w:noProof/>
                <w:lang w:eastAsia="cs-CZ"/>
              </w:rPr>
              <w:tab/>
            </w:r>
            <w:r w:rsidRPr="008427F7">
              <w:rPr>
                <w:rStyle w:val="Hypertextovodkaz"/>
                <w:noProof/>
              </w:rPr>
              <w:t>Ostatní podklady</w:t>
            </w:r>
            <w:r>
              <w:rPr>
                <w:noProof/>
                <w:webHidden/>
              </w:rPr>
              <w:tab/>
            </w:r>
            <w:r>
              <w:rPr>
                <w:noProof/>
                <w:webHidden/>
              </w:rPr>
              <w:fldChar w:fldCharType="begin"/>
            </w:r>
            <w:r>
              <w:rPr>
                <w:noProof/>
                <w:webHidden/>
              </w:rPr>
              <w:instrText xml:space="preserve"> PAGEREF _Toc49869685 \h </w:instrText>
            </w:r>
            <w:r>
              <w:rPr>
                <w:noProof/>
                <w:webHidden/>
              </w:rPr>
            </w:r>
            <w:r>
              <w:rPr>
                <w:noProof/>
                <w:webHidden/>
              </w:rPr>
              <w:fldChar w:fldCharType="separate"/>
            </w:r>
            <w:r w:rsidR="00D321B9">
              <w:rPr>
                <w:noProof/>
                <w:webHidden/>
              </w:rPr>
              <w:t>- 4 -</w:t>
            </w:r>
            <w:r>
              <w:rPr>
                <w:noProof/>
                <w:webHidden/>
              </w:rPr>
              <w:fldChar w:fldCharType="end"/>
            </w:r>
          </w:hyperlink>
        </w:p>
        <w:p w14:paraId="6E2C5734" w14:textId="37ED45BF" w:rsidR="001C5894" w:rsidRDefault="001C5894">
          <w:pPr>
            <w:pStyle w:val="Obsah2"/>
            <w:rPr>
              <w:rFonts w:asciiTheme="minorHAnsi" w:eastAsiaTheme="minorEastAsia" w:hAnsiTheme="minorHAnsi"/>
              <w:i w:val="0"/>
              <w:lang w:eastAsia="cs-CZ"/>
            </w:rPr>
          </w:pPr>
          <w:hyperlink w:anchor="_Toc49869686" w:history="1">
            <w:r w:rsidRPr="008427F7">
              <w:rPr>
                <w:rStyle w:val="Hypertextovodkaz"/>
              </w:rPr>
              <w:t>1.4</w:t>
            </w:r>
            <w:r>
              <w:rPr>
                <w:rFonts w:asciiTheme="minorHAnsi" w:eastAsiaTheme="minorEastAsia" w:hAnsiTheme="minorHAnsi"/>
                <w:i w:val="0"/>
                <w:lang w:eastAsia="cs-CZ"/>
              </w:rPr>
              <w:tab/>
            </w:r>
            <w:r w:rsidRPr="008427F7">
              <w:rPr>
                <w:rStyle w:val="Hypertextovodkaz"/>
              </w:rPr>
              <w:t>Souřadnicový a výškový systém</w:t>
            </w:r>
            <w:r>
              <w:rPr>
                <w:webHidden/>
              </w:rPr>
              <w:tab/>
            </w:r>
            <w:r>
              <w:rPr>
                <w:webHidden/>
              </w:rPr>
              <w:fldChar w:fldCharType="begin"/>
            </w:r>
            <w:r>
              <w:rPr>
                <w:webHidden/>
              </w:rPr>
              <w:instrText xml:space="preserve"> PAGEREF _Toc49869686 \h </w:instrText>
            </w:r>
            <w:r>
              <w:rPr>
                <w:webHidden/>
              </w:rPr>
            </w:r>
            <w:r>
              <w:rPr>
                <w:webHidden/>
              </w:rPr>
              <w:fldChar w:fldCharType="separate"/>
            </w:r>
            <w:r w:rsidR="00D321B9">
              <w:rPr>
                <w:webHidden/>
              </w:rPr>
              <w:t>- 5 -</w:t>
            </w:r>
            <w:r>
              <w:rPr>
                <w:webHidden/>
              </w:rPr>
              <w:fldChar w:fldCharType="end"/>
            </w:r>
          </w:hyperlink>
        </w:p>
        <w:p w14:paraId="361A5250" w14:textId="2F16DEBD"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687" w:history="1">
            <w:r w:rsidRPr="008427F7">
              <w:rPr>
                <w:rStyle w:val="Hypertextovodkaz"/>
                <w:noProof/>
              </w:rPr>
              <w:t>2.</w:t>
            </w:r>
            <w:r>
              <w:rPr>
                <w:rFonts w:asciiTheme="minorHAnsi" w:eastAsiaTheme="minorEastAsia" w:hAnsiTheme="minorHAnsi"/>
                <w:noProof/>
                <w:lang w:eastAsia="cs-CZ"/>
              </w:rPr>
              <w:tab/>
            </w:r>
            <w:r w:rsidRPr="008427F7">
              <w:rPr>
                <w:rStyle w:val="Hypertextovodkaz"/>
                <w:noProof/>
              </w:rPr>
              <w:t>Staničení</w:t>
            </w:r>
            <w:r>
              <w:rPr>
                <w:noProof/>
                <w:webHidden/>
              </w:rPr>
              <w:tab/>
            </w:r>
            <w:r>
              <w:rPr>
                <w:noProof/>
                <w:webHidden/>
              </w:rPr>
              <w:fldChar w:fldCharType="begin"/>
            </w:r>
            <w:r>
              <w:rPr>
                <w:noProof/>
                <w:webHidden/>
              </w:rPr>
              <w:instrText xml:space="preserve"> PAGEREF _Toc49869687 \h </w:instrText>
            </w:r>
            <w:r>
              <w:rPr>
                <w:noProof/>
                <w:webHidden/>
              </w:rPr>
            </w:r>
            <w:r>
              <w:rPr>
                <w:noProof/>
                <w:webHidden/>
              </w:rPr>
              <w:fldChar w:fldCharType="separate"/>
            </w:r>
            <w:r w:rsidR="00D321B9">
              <w:rPr>
                <w:noProof/>
                <w:webHidden/>
              </w:rPr>
              <w:t>- 5 -</w:t>
            </w:r>
            <w:r>
              <w:rPr>
                <w:noProof/>
                <w:webHidden/>
              </w:rPr>
              <w:fldChar w:fldCharType="end"/>
            </w:r>
          </w:hyperlink>
        </w:p>
        <w:p w14:paraId="2AD49A9C" w14:textId="100D45FB"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688" w:history="1">
            <w:r w:rsidRPr="008427F7">
              <w:rPr>
                <w:rStyle w:val="Hypertextovodkaz"/>
                <w:noProof/>
              </w:rPr>
              <w:t>3.</w:t>
            </w:r>
            <w:r>
              <w:rPr>
                <w:rFonts w:asciiTheme="minorHAnsi" w:eastAsiaTheme="minorEastAsia" w:hAnsiTheme="minorHAnsi"/>
                <w:noProof/>
                <w:lang w:eastAsia="cs-CZ"/>
              </w:rPr>
              <w:tab/>
            </w:r>
            <w:r w:rsidRPr="008427F7">
              <w:rPr>
                <w:rStyle w:val="Hypertextovodkaz"/>
                <w:noProof/>
              </w:rPr>
              <w:t>Geometrické parametry koleje</w:t>
            </w:r>
            <w:r>
              <w:rPr>
                <w:noProof/>
                <w:webHidden/>
              </w:rPr>
              <w:tab/>
            </w:r>
            <w:r>
              <w:rPr>
                <w:noProof/>
                <w:webHidden/>
              </w:rPr>
              <w:fldChar w:fldCharType="begin"/>
            </w:r>
            <w:r>
              <w:rPr>
                <w:noProof/>
                <w:webHidden/>
              </w:rPr>
              <w:instrText xml:space="preserve"> PAGEREF _Toc49869688 \h </w:instrText>
            </w:r>
            <w:r>
              <w:rPr>
                <w:noProof/>
                <w:webHidden/>
              </w:rPr>
            </w:r>
            <w:r>
              <w:rPr>
                <w:noProof/>
                <w:webHidden/>
              </w:rPr>
              <w:fldChar w:fldCharType="separate"/>
            </w:r>
            <w:r w:rsidR="00D321B9">
              <w:rPr>
                <w:noProof/>
                <w:webHidden/>
              </w:rPr>
              <w:t>- 5 -</w:t>
            </w:r>
            <w:r>
              <w:rPr>
                <w:noProof/>
                <w:webHidden/>
              </w:rPr>
              <w:fldChar w:fldCharType="end"/>
            </w:r>
          </w:hyperlink>
        </w:p>
        <w:p w14:paraId="393C1A74" w14:textId="5624FC81" w:rsidR="001C5894" w:rsidRDefault="001C5894">
          <w:pPr>
            <w:pStyle w:val="Obsah2"/>
            <w:rPr>
              <w:rFonts w:asciiTheme="minorHAnsi" w:eastAsiaTheme="minorEastAsia" w:hAnsiTheme="minorHAnsi"/>
              <w:i w:val="0"/>
              <w:lang w:eastAsia="cs-CZ"/>
            </w:rPr>
          </w:pPr>
          <w:hyperlink w:anchor="_Toc49869689" w:history="1">
            <w:r w:rsidRPr="008427F7">
              <w:rPr>
                <w:rStyle w:val="Hypertextovodkaz"/>
              </w:rPr>
              <w:t>3.1</w:t>
            </w:r>
            <w:r>
              <w:rPr>
                <w:rFonts w:asciiTheme="minorHAnsi" w:eastAsiaTheme="minorEastAsia" w:hAnsiTheme="minorHAnsi"/>
                <w:i w:val="0"/>
                <w:lang w:eastAsia="cs-CZ"/>
              </w:rPr>
              <w:tab/>
            </w:r>
            <w:r w:rsidRPr="008427F7">
              <w:rPr>
                <w:rStyle w:val="Hypertextovodkaz"/>
              </w:rPr>
              <w:t>Traťová rychlost</w:t>
            </w:r>
            <w:r>
              <w:rPr>
                <w:webHidden/>
              </w:rPr>
              <w:tab/>
            </w:r>
            <w:r>
              <w:rPr>
                <w:webHidden/>
              </w:rPr>
              <w:fldChar w:fldCharType="begin"/>
            </w:r>
            <w:r>
              <w:rPr>
                <w:webHidden/>
              </w:rPr>
              <w:instrText xml:space="preserve"> PAGEREF _Toc49869689 \h </w:instrText>
            </w:r>
            <w:r>
              <w:rPr>
                <w:webHidden/>
              </w:rPr>
            </w:r>
            <w:r>
              <w:rPr>
                <w:webHidden/>
              </w:rPr>
              <w:fldChar w:fldCharType="separate"/>
            </w:r>
            <w:r w:rsidR="00D321B9">
              <w:rPr>
                <w:webHidden/>
              </w:rPr>
              <w:t>- 5 -</w:t>
            </w:r>
            <w:r>
              <w:rPr>
                <w:webHidden/>
              </w:rPr>
              <w:fldChar w:fldCharType="end"/>
            </w:r>
          </w:hyperlink>
        </w:p>
        <w:p w14:paraId="51CFAE6E" w14:textId="33E1A49F" w:rsidR="001C5894" w:rsidRDefault="001C5894">
          <w:pPr>
            <w:pStyle w:val="Obsah2"/>
            <w:rPr>
              <w:rFonts w:asciiTheme="minorHAnsi" w:eastAsiaTheme="minorEastAsia" w:hAnsiTheme="minorHAnsi"/>
              <w:i w:val="0"/>
              <w:lang w:eastAsia="cs-CZ"/>
            </w:rPr>
          </w:pPr>
          <w:hyperlink w:anchor="_Toc49869690" w:history="1">
            <w:r w:rsidRPr="008427F7">
              <w:rPr>
                <w:rStyle w:val="Hypertextovodkaz"/>
              </w:rPr>
              <w:t>3.2</w:t>
            </w:r>
            <w:r>
              <w:rPr>
                <w:rFonts w:asciiTheme="minorHAnsi" w:eastAsiaTheme="minorEastAsia" w:hAnsiTheme="minorHAnsi"/>
                <w:i w:val="0"/>
                <w:lang w:eastAsia="cs-CZ"/>
              </w:rPr>
              <w:tab/>
            </w:r>
            <w:r w:rsidRPr="008427F7">
              <w:rPr>
                <w:rStyle w:val="Hypertextovodkaz"/>
              </w:rPr>
              <w:t>Směrové a výškové řešení</w:t>
            </w:r>
            <w:r>
              <w:rPr>
                <w:webHidden/>
              </w:rPr>
              <w:tab/>
            </w:r>
            <w:r>
              <w:rPr>
                <w:webHidden/>
              </w:rPr>
              <w:fldChar w:fldCharType="begin"/>
            </w:r>
            <w:r>
              <w:rPr>
                <w:webHidden/>
              </w:rPr>
              <w:instrText xml:space="preserve"> PAGEREF _Toc49869690 \h </w:instrText>
            </w:r>
            <w:r>
              <w:rPr>
                <w:webHidden/>
              </w:rPr>
            </w:r>
            <w:r>
              <w:rPr>
                <w:webHidden/>
              </w:rPr>
              <w:fldChar w:fldCharType="separate"/>
            </w:r>
            <w:r w:rsidR="00D321B9">
              <w:rPr>
                <w:webHidden/>
              </w:rPr>
              <w:t>- 6 -</w:t>
            </w:r>
            <w:r>
              <w:rPr>
                <w:webHidden/>
              </w:rPr>
              <w:fldChar w:fldCharType="end"/>
            </w:r>
          </w:hyperlink>
        </w:p>
        <w:p w14:paraId="27638715" w14:textId="1593B771"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91" w:history="1">
            <w:r w:rsidRPr="008427F7">
              <w:rPr>
                <w:rStyle w:val="Hypertextovodkaz"/>
                <w:noProof/>
              </w:rPr>
              <w:t>3.2.1</w:t>
            </w:r>
            <w:r>
              <w:rPr>
                <w:rFonts w:asciiTheme="minorHAnsi" w:eastAsiaTheme="minorEastAsia" w:hAnsiTheme="minorHAnsi"/>
                <w:noProof/>
                <w:lang w:eastAsia="cs-CZ"/>
              </w:rPr>
              <w:tab/>
            </w:r>
            <w:r w:rsidRPr="008427F7">
              <w:rPr>
                <w:rStyle w:val="Hypertextovodkaz"/>
                <w:noProof/>
              </w:rPr>
              <w:t>Směrové řešení</w:t>
            </w:r>
            <w:r>
              <w:rPr>
                <w:noProof/>
                <w:webHidden/>
              </w:rPr>
              <w:tab/>
            </w:r>
            <w:r>
              <w:rPr>
                <w:noProof/>
                <w:webHidden/>
              </w:rPr>
              <w:fldChar w:fldCharType="begin"/>
            </w:r>
            <w:r>
              <w:rPr>
                <w:noProof/>
                <w:webHidden/>
              </w:rPr>
              <w:instrText xml:space="preserve"> PAGEREF _Toc49869691 \h </w:instrText>
            </w:r>
            <w:r>
              <w:rPr>
                <w:noProof/>
                <w:webHidden/>
              </w:rPr>
            </w:r>
            <w:r>
              <w:rPr>
                <w:noProof/>
                <w:webHidden/>
              </w:rPr>
              <w:fldChar w:fldCharType="separate"/>
            </w:r>
            <w:r w:rsidR="00D321B9">
              <w:rPr>
                <w:noProof/>
                <w:webHidden/>
              </w:rPr>
              <w:t>- 6 -</w:t>
            </w:r>
            <w:r>
              <w:rPr>
                <w:noProof/>
                <w:webHidden/>
              </w:rPr>
              <w:fldChar w:fldCharType="end"/>
            </w:r>
          </w:hyperlink>
        </w:p>
        <w:p w14:paraId="3041F14B" w14:textId="64AA42D5"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692" w:history="1">
            <w:r w:rsidRPr="008427F7">
              <w:rPr>
                <w:rStyle w:val="Hypertextovodkaz"/>
                <w:noProof/>
              </w:rPr>
              <w:t>3.2.2</w:t>
            </w:r>
            <w:r>
              <w:rPr>
                <w:rFonts w:asciiTheme="minorHAnsi" w:eastAsiaTheme="minorEastAsia" w:hAnsiTheme="minorHAnsi"/>
                <w:noProof/>
                <w:lang w:eastAsia="cs-CZ"/>
              </w:rPr>
              <w:tab/>
            </w:r>
            <w:r w:rsidRPr="008427F7">
              <w:rPr>
                <w:rStyle w:val="Hypertextovodkaz"/>
                <w:noProof/>
              </w:rPr>
              <w:t>Výškové řešení</w:t>
            </w:r>
            <w:r>
              <w:rPr>
                <w:noProof/>
                <w:webHidden/>
              </w:rPr>
              <w:tab/>
            </w:r>
            <w:r>
              <w:rPr>
                <w:noProof/>
                <w:webHidden/>
              </w:rPr>
              <w:fldChar w:fldCharType="begin"/>
            </w:r>
            <w:r>
              <w:rPr>
                <w:noProof/>
                <w:webHidden/>
              </w:rPr>
              <w:instrText xml:space="preserve"> PAGEREF _Toc49869692 \h </w:instrText>
            </w:r>
            <w:r>
              <w:rPr>
                <w:noProof/>
                <w:webHidden/>
              </w:rPr>
            </w:r>
            <w:r>
              <w:rPr>
                <w:noProof/>
                <w:webHidden/>
              </w:rPr>
              <w:fldChar w:fldCharType="separate"/>
            </w:r>
            <w:r w:rsidR="00D321B9">
              <w:rPr>
                <w:noProof/>
                <w:webHidden/>
              </w:rPr>
              <w:t>- 9 -</w:t>
            </w:r>
            <w:r>
              <w:rPr>
                <w:noProof/>
                <w:webHidden/>
              </w:rPr>
              <w:fldChar w:fldCharType="end"/>
            </w:r>
          </w:hyperlink>
        </w:p>
        <w:p w14:paraId="6CD29AB7" w14:textId="1BBF04D8"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693" w:history="1">
            <w:r w:rsidRPr="008427F7">
              <w:rPr>
                <w:rStyle w:val="Hypertextovodkaz"/>
                <w:noProof/>
              </w:rPr>
              <w:t>4.</w:t>
            </w:r>
            <w:r>
              <w:rPr>
                <w:rFonts w:asciiTheme="minorHAnsi" w:eastAsiaTheme="minorEastAsia" w:hAnsiTheme="minorHAnsi"/>
                <w:noProof/>
                <w:lang w:eastAsia="cs-CZ"/>
              </w:rPr>
              <w:tab/>
            </w:r>
            <w:r w:rsidRPr="008427F7">
              <w:rPr>
                <w:rStyle w:val="Hypertextovodkaz"/>
                <w:noProof/>
              </w:rPr>
              <w:t>Dotčené objekty</w:t>
            </w:r>
            <w:r>
              <w:rPr>
                <w:noProof/>
                <w:webHidden/>
              </w:rPr>
              <w:tab/>
            </w:r>
            <w:r>
              <w:rPr>
                <w:noProof/>
                <w:webHidden/>
              </w:rPr>
              <w:fldChar w:fldCharType="begin"/>
            </w:r>
            <w:r>
              <w:rPr>
                <w:noProof/>
                <w:webHidden/>
              </w:rPr>
              <w:instrText xml:space="preserve"> PAGEREF _Toc49869693 \h </w:instrText>
            </w:r>
            <w:r>
              <w:rPr>
                <w:noProof/>
                <w:webHidden/>
              </w:rPr>
            </w:r>
            <w:r>
              <w:rPr>
                <w:noProof/>
                <w:webHidden/>
              </w:rPr>
              <w:fldChar w:fldCharType="separate"/>
            </w:r>
            <w:r w:rsidR="00D321B9">
              <w:rPr>
                <w:noProof/>
                <w:webHidden/>
              </w:rPr>
              <w:t>- 9 -</w:t>
            </w:r>
            <w:r>
              <w:rPr>
                <w:noProof/>
                <w:webHidden/>
              </w:rPr>
              <w:fldChar w:fldCharType="end"/>
            </w:r>
          </w:hyperlink>
        </w:p>
        <w:p w14:paraId="668661D4" w14:textId="775D5710" w:rsidR="001C5894" w:rsidRDefault="001C5894">
          <w:pPr>
            <w:pStyle w:val="Obsah2"/>
            <w:rPr>
              <w:rFonts w:asciiTheme="minorHAnsi" w:eastAsiaTheme="minorEastAsia" w:hAnsiTheme="minorHAnsi"/>
              <w:i w:val="0"/>
              <w:lang w:eastAsia="cs-CZ"/>
            </w:rPr>
          </w:pPr>
          <w:hyperlink w:anchor="_Toc49869694" w:history="1">
            <w:r w:rsidRPr="008427F7">
              <w:rPr>
                <w:rStyle w:val="Hypertextovodkaz"/>
              </w:rPr>
              <w:t>4.1</w:t>
            </w:r>
            <w:r>
              <w:rPr>
                <w:rFonts w:asciiTheme="minorHAnsi" w:eastAsiaTheme="minorEastAsia" w:hAnsiTheme="minorHAnsi"/>
                <w:i w:val="0"/>
                <w:lang w:eastAsia="cs-CZ"/>
              </w:rPr>
              <w:tab/>
            </w:r>
            <w:r w:rsidRPr="008427F7">
              <w:rPr>
                <w:rStyle w:val="Hypertextovodkaz"/>
              </w:rPr>
              <w:t>Výhybky</w:t>
            </w:r>
            <w:r>
              <w:rPr>
                <w:webHidden/>
              </w:rPr>
              <w:tab/>
            </w:r>
            <w:r>
              <w:rPr>
                <w:webHidden/>
              </w:rPr>
              <w:fldChar w:fldCharType="begin"/>
            </w:r>
            <w:r>
              <w:rPr>
                <w:webHidden/>
              </w:rPr>
              <w:instrText xml:space="preserve"> PAGEREF _Toc49869694 \h </w:instrText>
            </w:r>
            <w:r>
              <w:rPr>
                <w:webHidden/>
              </w:rPr>
            </w:r>
            <w:r>
              <w:rPr>
                <w:webHidden/>
              </w:rPr>
              <w:fldChar w:fldCharType="separate"/>
            </w:r>
            <w:r w:rsidR="00D321B9">
              <w:rPr>
                <w:webHidden/>
              </w:rPr>
              <w:t>- 9 -</w:t>
            </w:r>
            <w:r>
              <w:rPr>
                <w:webHidden/>
              </w:rPr>
              <w:fldChar w:fldCharType="end"/>
            </w:r>
          </w:hyperlink>
        </w:p>
        <w:p w14:paraId="4C63EBE4" w14:textId="43DD81BC" w:rsidR="001C5894" w:rsidRDefault="001C5894">
          <w:pPr>
            <w:pStyle w:val="Obsah2"/>
            <w:rPr>
              <w:rFonts w:asciiTheme="minorHAnsi" w:eastAsiaTheme="minorEastAsia" w:hAnsiTheme="minorHAnsi"/>
              <w:i w:val="0"/>
              <w:lang w:eastAsia="cs-CZ"/>
            </w:rPr>
          </w:pPr>
          <w:hyperlink w:anchor="_Toc49869695" w:history="1">
            <w:r w:rsidRPr="008427F7">
              <w:rPr>
                <w:rStyle w:val="Hypertextovodkaz"/>
              </w:rPr>
              <w:t>4.2</w:t>
            </w:r>
            <w:r>
              <w:rPr>
                <w:rFonts w:asciiTheme="minorHAnsi" w:eastAsiaTheme="minorEastAsia" w:hAnsiTheme="minorHAnsi"/>
                <w:i w:val="0"/>
                <w:lang w:eastAsia="cs-CZ"/>
              </w:rPr>
              <w:tab/>
            </w:r>
            <w:r w:rsidRPr="008427F7">
              <w:rPr>
                <w:rStyle w:val="Hypertextovodkaz"/>
              </w:rPr>
              <w:t>Přejezdy</w:t>
            </w:r>
            <w:r>
              <w:rPr>
                <w:webHidden/>
              </w:rPr>
              <w:tab/>
            </w:r>
            <w:r>
              <w:rPr>
                <w:webHidden/>
              </w:rPr>
              <w:fldChar w:fldCharType="begin"/>
            </w:r>
            <w:r>
              <w:rPr>
                <w:webHidden/>
              </w:rPr>
              <w:instrText xml:space="preserve"> PAGEREF _Toc49869695 \h </w:instrText>
            </w:r>
            <w:r>
              <w:rPr>
                <w:webHidden/>
              </w:rPr>
            </w:r>
            <w:r>
              <w:rPr>
                <w:webHidden/>
              </w:rPr>
              <w:fldChar w:fldCharType="separate"/>
            </w:r>
            <w:r w:rsidR="00D321B9">
              <w:rPr>
                <w:webHidden/>
              </w:rPr>
              <w:t>- 9 -</w:t>
            </w:r>
            <w:r>
              <w:rPr>
                <w:webHidden/>
              </w:rPr>
              <w:fldChar w:fldCharType="end"/>
            </w:r>
          </w:hyperlink>
        </w:p>
        <w:p w14:paraId="305D568E" w14:textId="1EDC74B6" w:rsidR="001C5894" w:rsidRDefault="001C5894">
          <w:pPr>
            <w:pStyle w:val="Obsah2"/>
            <w:rPr>
              <w:rFonts w:asciiTheme="minorHAnsi" w:eastAsiaTheme="minorEastAsia" w:hAnsiTheme="minorHAnsi"/>
              <w:i w:val="0"/>
              <w:lang w:eastAsia="cs-CZ"/>
            </w:rPr>
          </w:pPr>
          <w:hyperlink w:anchor="_Toc49869696" w:history="1">
            <w:r w:rsidRPr="008427F7">
              <w:rPr>
                <w:rStyle w:val="Hypertextovodkaz"/>
              </w:rPr>
              <w:t>4.3</w:t>
            </w:r>
            <w:r>
              <w:rPr>
                <w:rFonts w:asciiTheme="minorHAnsi" w:eastAsiaTheme="minorEastAsia" w:hAnsiTheme="minorHAnsi"/>
                <w:i w:val="0"/>
                <w:lang w:eastAsia="cs-CZ"/>
              </w:rPr>
              <w:tab/>
            </w:r>
            <w:r w:rsidRPr="008427F7">
              <w:rPr>
                <w:rStyle w:val="Hypertextovodkaz"/>
              </w:rPr>
              <w:t>Nástupiště</w:t>
            </w:r>
            <w:r>
              <w:rPr>
                <w:webHidden/>
              </w:rPr>
              <w:tab/>
            </w:r>
            <w:r>
              <w:rPr>
                <w:webHidden/>
              </w:rPr>
              <w:fldChar w:fldCharType="begin"/>
            </w:r>
            <w:r>
              <w:rPr>
                <w:webHidden/>
              </w:rPr>
              <w:instrText xml:space="preserve"> PAGEREF _Toc49869696 \h </w:instrText>
            </w:r>
            <w:r>
              <w:rPr>
                <w:webHidden/>
              </w:rPr>
            </w:r>
            <w:r>
              <w:rPr>
                <w:webHidden/>
              </w:rPr>
              <w:fldChar w:fldCharType="separate"/>
            </w:r>
            <w:r w:rsidR="00D321B9">
              <w:rPr>
                <w:webHidden/>
              </w:rPr>
              <w:t>- 9 -</w:t>
            </w:r>
            <w:r>
              <w:rPr>
                <w:webHidden/>
              </w:rPr>
              <w:fldChar w:fldCharType="end"/>
            </w:r>
          </w:hyperlink>
        </w:p>
        <w:p w14:paraId="07CE5F6E" w14:textId="70A7BE65" w:rsidR="001C5894" w:rsidRDefault="001C5894">
          <w:pPr>
            <w:pStyle w:val="Obsah2"/>
            <w:rPr>
              <w:rFonts w:asciiTheme="minorHAnsi" w:eastAsiaTheme="minorEastAsia" w:hAnsiTheme="minorHAnsi"/>
              <w:i w:val="0"/>
              <w:lang w:eastAsia="cs-CZ"/>
            </w:rPr>
          </w:pPr>
          <w:hyperlink w:anchor="_Toc49869697" w:history="1">
            <w:r w:rsidRPr="008427F7">
              <w:rPr>
                <w:rStyle w:val="Hypertextovodkaz"/>
              </w:rPr>
              <w:t>4.4</w:t>
            </w:r>
            <w:r>
              <w:rPr>
                <w:rFonts w:asciiTheme="minorHAnsi" w:eastAsiaTheme="minorEastAsia" w:hAnsiTheme="minorHAnsi"/>
                <w:i w:val="0"/>
                <w:lang w:eastAsia="cs-CZ"/>
              </w:rPr>
              <w:tab/>
            </w:r>
            <w:r w:rsidRPr="008427F7">
              <w:rPr>
                <w:rStyle w:val="Hypertextovodkaz"/>
              </w:rPr>
              <w:t>Světelná návěstidla</w:t>
            </w:r>
            <w:r>
              <w:rPr>
                <w:webHidden/>
              </w:rPr>
              <w:tab/>
            </w:r>
            <w:r>
              <w:rPr>
                <w:webHidden/>
              </w:rPr>
              <w:fldChar w:fldCharType="begin"/>
            </w:r>
            <w:r>
              <w:rPr>
                <w:webHidden/>
              </w:rPr>
              <w:instrText xml:space="preserve"> PAGEREF _Toc49869697 \h </w:instrText>
            </w:r>
            <w:r>
              <w:rPr>
                <w:webHidden/>
              </w:rPr>
            </w:r>
            <w:r>
              <w:rPr>
                <w:webHidden/>
              </w:rPr>
              <w:fldChar w:fldCharType="separate"/>
            </w:r>
            <w:r w:rsidR="00D321B9">
              <w:rPr>
                <w:webHidden/>
              </w:rPr>
              <w:t>- 9 -</w:t>
            </w:r>
            <w:r>
              <w:rPr>
                <w:webHidden/>
              </w:rPr>
              <w:fldChar w:fldCharType="end"/>
            </w:r>
          </w:hyperlink>
        </w:p>
        <w:p w14:paraId="132FAA46" w14:textId="2EEF050C" w:rsidR="001C5894" w:rsidRDefault="001C5894">
          <w:pPr>
            <w:pStyle w:val="Obsah2"/>
            <w:rPr>
              <w:rFonts w:asciiTheme="minorHAnsi" w:eastAsiaTheme="minorEastAsia" w:hAnsiTheme="minorHAnsi"/>
              <w:i w:val="0"/>
              <w:lang w:eastAsia="cs-CZ"/>
            </w:rPr>
          </w:pPr>
          <w:hyperlink w:anchor="_Toc49869698" w:history="1">
            <w:r w:rsidRPr="008427F7">
              <w:rPr>
                <w:rStyle w:val="Hypertextovodkaz"/>
              </w:rPr>
              <w:t>4.5</w:t>
            </w:r>
            <w:r>
              <w:rPr>
                <w:rFonts w:asciiTheme="minorHAnsi" w:eastAsiaTheme="minorEastAsia" w:hAnsiTheme="minorHAnsi"/>
                <w:i w:val="0"/>
                <w:lang w:eastAsia="cs-CZ"/>
              </w:rPr>
              <w:tab/>
            </w:r>
            <w:r w:rsidRPr="008427F7">
              <w:rPr>
                <w:rStyle w:val="Hypertextovodkaz"/>
              </w:rPr>
              <w:t>Mosty a propustky</w:t>
            </w:r>
            <w:r>
              <w:rPr>
                <w:webHidden/>
              </w:rPr>
              <w:tab/>
            </w:r>
            <w:r>
              <w:rPr>
                <w:webHidden/>
              </w:rPr>
              <w:fldChar w:fldCharType="begin"/>
            </w:r>
            <w:r>
              <w:rPr>
                <w:webHidden/>
              </w:rPr>
              <w:instrText xml:space="preserve"> PAGEREF _Toc49869698 \h </w:instrText>
            </w:r>
            <w:r>
              <w:rPr>
                <w:webHidden/>
              </w:rPr>
            </w:r>
            <w:r>
              <w:rPr>
                <w:webHidden/>
              </w:rPr>
              <w:fldChar w:fldCharType="separate"/>
            </w:r>
            <w:r w:rsidR="00D321B9">
              <w:rPr>
                <w:webHidden/>
              </w:rPr>
              <w:t>- 10 -</w:t>
            </w:r>
            <w:r>
              <w:rPr>
                <w:webHidden/>
              </w:rPr>
              <w:fldChar w:fldCharType="end"/>
            </w:r>
          </w:hyperlink>
        </w:p>
        <w:p w14:paraId="26A3F275" w14:textId="228CE912"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699" w:history="1">
            <w:r w:rsidRPr="008427F7">
              <w:rPr>
                <w:rStyle w:val="Hypertextovodkaz"/>
                <w:noProof/>
              </w:rPr>
              <w:t>5.</w:t>
            </w:r>
            <w:r>
              <w:rPr>
                <w:rFonts w:asciiTheme="minorHAnsi" w:eastAsiaTheme="minorEastAsia" w:hAnsiTheme="minorHAnsi"/>
                <w:noProof/>
                <w:lang w:eastAsia="cs-CZ"/>
              </w:rPr>
              <w:tab/>
            </w:r>
            <w:r>
              <w:rPr>
                <w:rStyle w:val="Hypertextovodkaz"/>
                <w:noProof/>
              </w:rPr>
              <w:t>D</w:t>
            </w:r>
            <w:r w:rsidRPr="008427F7">
              <w:rPr>
                <w:rStyle w:val="Hypertextovodkaz"/>
                <w:noProof/>
              </w:rPr>
              <w:t>odatečné požadavky OŘ Brno</w:t>
            </w:r>
            <w:r>
              <w:rPr>
                <w:noProof/>
                <w:webHidden/>
              </w:rPr>
              <w:tab/>
            </w:r>
            <w:r>
              <w:rPr>
                <w:noProof/>
                <w:webHidden/>
              </w:rPr>
              <w:fldChar w:fldCharType="begin"/>
            </w:r>
            <w:r>
              <w:rPr>
                <w:noProof/>
                <w:webHidden/>
              </w:rPr>
              <w:instrText xml:space="preserve"> PAGEREF _Toc49869699 \h </w:instrText>
            </w:r>
            <w:r>
              <w:rPr>
                <w:noProof/>
                <w:webHidden/>
              </w:rPr>
            </w:r>
            <w:r>
              <w:rPr>
                <w:noProof/>
                <w:webHidden/>
              </w:rPr>
              <w:fldChar w:fldCharType="separate"/>
            </w:r>
            <w:r w:rsidR="00D321B9">
              <w:rPr>
                <w:noProof/>
                <w:webHidden/>
              </w:rPr>
              <w:t>- 10 -</w:t>
            </w:r>
            <w:r>
              <w:rPr>
                <w:noProof/>
                <w:webHidden/>
              </w:rPr>
              <w:fldChar w:fldCharType="end"/>
            </w:r>
          </w:hyperlink>
        </w:p>
        <w:p w14:paraId="7A9940BA" w14:textId="3AB61000" w:rsidR="001C5894" w:rsidRDefault="001C5894">
          <w:pPr>
            <w:pStyle w:val="Obsah2"/>
            <w:rPr>
              <w:rFonts w:asciiTheme="minorHAnsi" w:eastAsiaTheme="minorEastAsia" w:hAnsiTheme="minorHAnsi"/>
              <w:i w:val="0"/>
              <w:lang w:eastAsia="cs-CZ"/>
            </w:rPr>
          </w:pPr>
          <w:hyperlink w:anchor="_Toc49869700" w:history="1">
            <w:r w:rsidRPr="008427F7">
              <w:rPr>
                <w:rStyle w:val="Hypertextovodkaz"/>
              </w:rPr>
              <w:t>5.1</w:t>
            </w:r>
            <w:r>
              <w:rPr>
                <w:rFonts w:asciiTheme="minorHAnsi" w:eastAsiaTheme="minorEastAsia" w:hAnsiTheme="minorHAnsi"/>
                <w:i w:val="0"/>
                <w:lang w:eastAsia="cs-CZ"/>
              </w:rPr>
              <w:tab/>
            </w:r>
            <w:r w:rsidRPr="008427F7">
              <w:rPr>
                <w:rStyle w:val="Hypertextovodkaz"/>
              </w:rPr>
              <w:t>SPráva sdělovací a zabezpečovací techniky</w:t>
            </w:r>
            <w:r>
              <w:rPr>
                <w:webHidden/>
              </w:rPr>
              <w:tab/>
            </w:r>
            <w:r>
              <w:rPr>
                <w:webHidden/>
              </w:rPr>
              <w:fldChar w:fldCharType="begin"/>
            </w:r>
            <w:r>
              <w:rPr>
                <w:webHidden/>
              </w:rPr>
              <w:instrText xml:space="preserve"> PAGEREF _Toc49869700 \h </w:instrText>
            </w:r>
            <w:r>
              <w:rPr>
                <w:webHidden/>
              </w:rPr>
            </w:r>
            <w:r>
              <w:rPr>
                <w:webHidden/>
              </w:rPr>
              <w:fldChar w:fldCharType="separate"/>
            </w:r>
            <w:r w:rsidR="00D321B9">
              <w:rPr>
                <w:webHidden/>
              </w:rPr>
              <w:t>- 10 -</w:t>
            </w:r>
            <w:r>
              <w:rPr>
                <w:webHidden/>
              </w:rPr>
              <w:fldChar w:fldCharType="end"/>
            </w:r>
          </w:hyperlink>
        </w:p>
        <w:p w14:paraId="645511AF" w14:textId="4B79DBA3" w:rsidR="001C5894" w:rsidRDefault="001C5894">
          <w:pPr>
            <w:pStyle w:val="Obsah2"/>
            <w:rPr>
              <w:rFonts w:asciiTheme="minorHAnsi" w:eastAsiaTheme="minorEastAsia" w:hAnsiTheme="minorHAnsi"/>
              <w:i w:val="0"/>
              <w:lang w:eastAsia="cs-CZ"/>
            </w:rPr>
          </w:pPr>
          <w:hyperlink w:anchor="_Toc49869701" w:history="1">
            <w:r w:rsidRPr="008427F7">
              <w:rPr>
                <w:rStyle w:val="Hypertextovodkaz"/>
              </w:rPr>
              <w:t>5.2</w:t>
            </w:r>
            <w:r>
              <w:rPr>
                <w:rFonts w:asciiTheme="minorHAnsi" w:eastAsiaTheme="minorEastAsia" w:hAnsiTheme="minorHAnsi"/>
                <w:i w:val="0"/>
                <w:lang w:eastAsia="cs-CZ"/>
              </w:rPr>
              <w:tab/>
            </w:r>
            <w:r w:rsidRPr="008427F7">
              <w:rPr>
                <w:rStyle w:val="Hypertextovodkaz"/>
              </w:rPr>
              <w:t>Správa elektrotechniky a energetiky</w:t>
            </w:r>
            <w:r>
              <w:rPr>
                <w:webHidden/>
              </w:rPr>
              <w:tab/>
            </w:r>
            <w:r>
              <w:rPr>
                <w:webHidden/>
              </w:rPr>
              <w:fldChar w:fldCharType="begin"/>
            </w:r>
            <w:r>
              <w:rPr>
                <w:webHidden/>
              </w:rPr>
              <w:instrText xml:space="preserve"> PAGEREF _Toc49869701 \h </w:instrText>
            </w:r>
            <w:r>
              <w:rPr>
                <w:webHidden/>
              </w:rPr>
            </w:r>
            <w:r>
              <w:rPr>
                <w:webHidden/>
              </w:rPr>
              <w:fldChar w:fldCharType="separate"/>
            </w:r>
            <w:r w:rsidR="00D321B9">
              <w:rPr>
                <w:webHidden/>
              </w:rPr>
              <w:t>- 10 -</w:t>
            </w:r>
            <w:r>
              <w:rPr>
                <w:webHidden/>
              </w:rPr>
              <w:fldChar w:fldCharType="end"/>
            </w:r>
          </w:hyperlink>
        </w:p>
        <w:p w14:paraId="2E9458FE" w14:textId="1F09A28D" w:rsidR="001C5894" w:rsidRDefault="001C5894">
          <w:pPr>
            <w:pStyle w:val="Obsah2"/>
            <w:rPr>
              <w:rFonts w:asciiTheme="minorHAnsi" w:eastAsiaTheme="minorEastAsia" w:hAnsiTheme="minorHAnsi"/>
              <w:i w:val="0"/>
              <w:lang w:eastAsia="cs-CZ"/>
            </w:rPr>
          </w:pPr>
          <w:hyperlink w:anchor="_Toc49869702" w:history="1">
            <w:r w:rsidRPr="008427F7">
              <w:rPr>
                <w:rStyle w:val="Hypertextovodkaz"/>
              </w:rPr>
              <w:t>5.3</w:t>
            </w:r>
            <w:r>
              <w:rPr>
                <w:rFonts w:asciiTheme="minorHAnsi" w:eastAsiaTheme="minorEastAsia" w:hAnsiTheme="minorHAnsi"/>
                <w:i w:val="0"/>
                <w:lang w:eastAsia="cs-CZ"/>
              </w:rPr>
              <w:tab/>
            </w:r>
            <w:r w:rsidRPr="008427F7">
              <w:rPr>
                <w:rStyle w:val="Hypertextovodkaz"/>
              </w:rPr>
              <w:t>Správa mostů a tunelů</w:t>
            </w:r>
            <w:r>
              <w:rPr>
                <w:webHidden/>
              </w:rPr>
              <w:tab/>
            </w:r>
            <w:r>
              <w:rPr>
                <w:webHidden/>
              </w:rPr>
              <w:fldChar w:fldCharType="begin"/>
            </w:r>
            <w:r>
              <w:rPr>
                <w:webHidden/>
              </w:rPr>
              <w:instrText xml:space="preserve"> PAGEREF _Toc49869702 \h </w:instrText>
            </w:r>
            <w:r>
              <w:rPr>
                <w:webHidden/>
              </w:rPr>
            </w:r>
            <w:r>
              <w:rPr>
                <w:webHidden/>
              </w:rPr>
              <w:fldChar w:fldCharType="separate"/>
            </w:r>
            <w:r w:rsidR="00D321B9">
              <w:rPr>
                <w:webHidden/>
              </w:rPr>
              <w:t>- 10 -</w:t>
            </w:r>
            <w:r>
              <w:rPr>
                <w:webHidden/>
              </w:rPr>
              <w:fldChar w:fldCharType="end"/>
            </w:r>
          </w:hyperlink>
        </w:p>
        <w:p w14:paraId="0C26C9C4" w14:textId="59DC639B" w:rsidR="001C5894" w:rsidRDefault="001C5894">
          <w:pPr>
            <w:pStyle w:val="Obsah1"/>
            <w:tabs>
              <w:tab w:val="left" w:pos="1100"/>
              <w:tab w:val="right" w:leader="dot" w:pos="9062"/>
            </w:tabs>
            <w:rPr>
              <w:rFonts w:asciiTheme="minorHAnsi" w:eastAsiaTheme="minorEastAsia" w:hAnsiTheme="minorHAnsi"/>
              <w:noProof/>
              <w:lang w:eastAsia="cs-CZ"/>
            </w:rPr>
          </w:pPr>
          <w:hyperlink w:anchor="_Toc49869703" w:history="1">
            <w:r w:rsidRPr="008427F7">
              <w:rPr>
                <w:rStyle w:val="Hypertextovodkaz"/>
                <w:noProof/>
              </w:rPr>
              <w:t>6.</w:t>
            </w:r>
            <w:r>
              <w:rPr>
                <w:rFonts w:asciiTheme="minorHAnsi" w:eastAsiaTheme="minorEastAsia" w:hAnsiTheme="minorHAnsi"/>
                <w:noProof/>
                <w:lang w:eastAsia="cs-CZ"/>
              </w:rPr>
              <w:tab/>
            </w:r>
            <w:r w:rsidRPr="008427F7">
              <w:rPr>
                <w:rStyle w:val="Hypertextovodkaz"/>
                <w:noProof/>
              </w:rPr>
              <w:t>Přílohy</w:t>
            </w:r>
            <w:r>
              <w:rPr>
                <w:noProof/>
                <w:webHidden/>
              </w:rPr>
              <w:tab/>
            </w:r>
            <w:r>
              <w:rPr>
                <w:noProof/>
                <w:webHidden/>
              </w:rPr>
              <w:fldChar w:fldCharType="begin"/>
            </w:r>
            <w:r>
              <w:rPr>
                <w:noProof/>
                <w:webHidden/>
              </w:rPr>
              <w:instrText xml:space="preserve"> PAGEREF _Toc49869703 \h </w:instrText>
            </w:r>
            <w:r>
              <w:rPr>
                <w:noProof/>
                <w:webHidden/>
              </w:rPr>
            </w:r>
            <w:r>
              <w:rPr>
                <w:noProof/>
                <w:webHidden/>
              </w:rPr>
              <w:fldChar w:fldCharType="separate"/>
            </w:r>
            <w:r w:rsidR="00D321B9">
              <w:rPr>
                <w:noProof/>
                <w:webHidden/>
              </w:rPr>
              <w:t>- 11 -</w:t>
            </w:r>
            <w:r>
              <w:rPr>
                <w:noProof/>
                <w:webHidden/>
              </w:rPr>
              <w:fldChar w:fldCharType="end"/>
            </w:r>
          </w:hyperlink>
        </w:p>
        <w:p w14:paraId="47170E3D" w14:textId="7393F379" w:rsidR="001C5894" w:rsidRDefault="001C5894">
          <w:pPr>
            <w:pStyle w:val="Obsah2"/>
            <w:rPr>
              <w:rFonts w:asciiTheme="minorHAnsi" w:eastAsiaTheme="minorEastAsia" w:hAnsiTheme="minorHAnsi"/>
              <w:i w:val="0"/>
              <w:lang w:eastAsia="cs-CZ"/>
            </w:rPr>
          </w:pPr>
          <w:hyperlink w:anchor="_Toc49869704" w:history="1">
            <w:r w:rsidRPr="008427F7">
              <w:rPr>
                <w:rStyle w:val="Hypertextovodkaz"/>
              </w:rPr>
              <w:t>6.1</w:t>
            </w:r>
            <w:r>
              <w:rPr>
                <w:rFonts w:asciiTheme="minorHAnsi" w:eastAsiaTheme="minorEastAsia" w:hAnsiTheme="minorHAnsi"/>
                <w:i w:val="0"/>
                <w:lang w:eastAsia="cs-CZ"/>
              </w:rPr>
              <w:tab/>
            </w:r>
            <w:r w:rsidRPr="008427F7">
              <w:rPr>
                <w:rStyle w:val="Hypertextovodkaz"/>
              </w:rPr>
              <w:t>Analýza polohy stávajících staničníků vzhledem k novému staničení</w:t>
            </w:r>
            <w:r>
              <w:rPr>
                <w:webHidden/>
              </w:rPr>
              <w:tab/>
            </w:r>
            <w:r>
              <w:rPr>
                <w:webHidden/>
              </w:rPr>
              <w:fldChar w:fldCharType="begin"/>
            </w:r>
            <w:r>
              <w:rPr>
                <w:webHidden/>
              </w:rPr>
              <w:instrText xml:space="preserve"> PAGEREF _Toc49869704 \h </w:instrText>
            </w:r>
            <w:r>
              <w:rPr>
                <w:webHidden/>
              </w:rPr>
            </w:r>
            <w:r>
              <w:rPr>
                <w:webHidden/>
              </w:rPr>
              <w:fldChar w:fldCharType="separate"/>
            </w:r>
            <w:r w:rsidR="00D321B9">
              <w:rPr>
                <w:webHidden/>
              </w:rPr>
              <w:t>- 11 -</w:t>
            </w:r>
            <w:r>
              <w:rPr>
                <w:webHidden/>
              </w:rPr>
              <w:fldChar w:fldCharType="end"/>
            </w:r>
          </w:hyperlink>
        </w:p>
        <w:p w14:paraId="5A8A102D" w14:textId="584D3AAE" w:rsidR="001C5894" w:rsidRDefault="001C5894">
          <w:pPr>
            <w:pStyle w:val="Obsah2"/>
            <w:rPr>
              <w:rFonts w:asciiTheme="minorHAnsi" w:eastAsiaTheme="minorEastAsia" w:hAnsiTheme="minorHAnsi"/>
              <w:i w:val="0"/>
              <w:lang w:eastAsia="cs-CZ"/>
            </w:rPr>
          </w:pPr>
          <w:hyperlink w:anchor="_Toc49869705" w:history="1">
            <w:r w:rsidRPr="008427F7">
              <w:rPr>
                <w:rStyle w:val="Hypertextovodkaz"/>
              </w:rPr>
              <w:t>6.2</w:t>
            </w:r>
            <w:r>
              <w:rPr>
                <w:rFonts w:asciiTheme="minorHAnsi" w:eastAsiaTheme="minorEastAsia" w:hAnsiTheme="minorHAnsi"/>
                <w:i w:val="0"/>
                <w:lang w:eastAsia="cs-CZ"/>
              </w:rPr>
              <w:tab/>
            </w:r>
            <w:r w:rsidRPr="008427F7">
              <w:rPr>
                <w:rStyle w:val="Hypertextovodkaz"/>
              </w:rPr>
              <w:t>Tabulka stávajících a navržených parametrů směrových oblouků</w:t>
            </w:r>
            <w:r>
              <w:rPr>
                <w:webHidden/>
              </w:rPr>
              <w:tab/>
            </w:r>
            <w:r>
              <w:rPr>
                <w:webHidden/>
              </w:rPr>
              <w:fldChar w:fldCharType="begin"/>
            </w:r>
            <w:r>
              <w:rPr>
                <w:webHidden/>
              </w:rPr>
              <w:instrText xml:space="preserve"> PAGEREF _Toc49869705 \h </w:instrText>
            </w:r>
            <w:r>
              <w:rPr>
                <w:webHidden/>
              </w:rPr>
            </w:r>
            <w:r>
              <w:rPr>
                <w:webHidden/>
              </w:rPr>
              <w:fldChar w:fldCharType="separate"/>
            </w:r>
            <w:r w:rsidR="00D321B9">
              <w:rPr>
                <w:webHidden/>
              </w:rPr>
              <w:t>- 13 -</w:t>
            </w:r>
            <w:r>
              <w:rPr>
                <w:webHidden/>
              </w:rPr>
              <w:fldChar w:fldCharType="end"/>
            </w:r>
          </w:hyperlink>
        </w:p>
        <w:p w14:paraId="7D9B7C44" w14:textId="5D8D8AA0" w:rsidR="001C5894" w:rsidRDefault="001C5894">
          <w:pPr>
            <w:pStyle w:val="Obsah2"/>
            <w:rPr>
              <w:rFonts w:asciiTheme="minorHAnsi" w:eastAsiaTheme="minorEastAsia" w:hAnsiTheme="minorHAnsi"/>
              <w:i w:val="0"/>
              <w:lang w:eastAsia="cs-CZ"/>
            </w:rPr>
          </w:pPr>
          <w:hyperlink w:anchor="_Toc49869706" w:history="1">
            <w:r w:rsidRPr="008427F7">
              <w:rPr>
                <w:rStyle w:val="Hypertextovodkaz"/>
              </w:rPr>
              <w:t>6.3</w:t>
            </w:r>
            <w:r>
              <w:rPr>
                <w:rFonts w:asciiTheme="minorHAnsi" w:eastAsiaTheme="minorEastAsia" w:hAnsiTheme="minorHAnsi"/>
                <w:i w:val="0"/>
                <w:lang w:eastAsia="cs-CZ"/>
              </w:rPr>
              <w:tab/>
            </w:r>
            <w:r>
              <w:rPr>
                <w:rStyle w:val="Hypertextovodkaz"/>
              </w:rPr>
              <w:t>O</w:t>
            </w:r>
            <w:r w:rsidRPr="008427F7">
              <w:rPr>
                <w:rStyle w:val="Hypertextovodkaz"/>
              </w:rPr>
              <w:t>dchylky zaměřených bodů od navržené trasy koleje ve výhybkách</w:t>
            </w:r>
            <w:r>
              <w:rPr>
                <w:webHidden/>
              </w:rPr>
              <w:tab/>
            </w:r>
            <w:r>
              <w:rPr>
                <w:webHidden/>
              </w:rPr>
              <w:fldChar w:fldCharType="begin"/>
            </w:r>
            <w:r>
              <w:rPr>
                <w:webHidden/>
              </w:rPr>
              <w:instrText xml:space="preserve"> PAGEREF _Toc49869706 \h </w:instrText>
            </w:r>
            <w:r>
              <w:rPr>
                <w:webHidden/>
              </w:rPr>
            </w:r>
            <w:r>
              <w:rPr>
                <w:webHidden/>
              </w:rPr>
              <w:fldChar w:fldCharType="separate"/>
            </w:r>
            <w:r w:rsidR="00D321B9">
              <w:rPr>
                <w:webHidden/>
              </w:rPr>
              <w:t>- 14 -</w:t>
            </w:r>
            <w:r>
              <w:rPr>
                <w:webHidden/>
              </w:rPr>
              <w:fldChar w:fldCharType="end"/>
            </w:r>
          </w:hyperlink>
        </w:p>
        <w:p w14:paraId="50FB2873" w14:textId="5BC789C9" w:rsidR="001C5894" w:rsidRDefault="001C5894">
          <w:pPr>
            <w:pStyle w:val="Obsah2"/>
            <w:rPr>
              <w:rFonts w:asciiTheme="minorHAnsi" w:eastAsiaTheme="minorEastAsia" w:hAnsiTheme="minorHAnsi"/>
              <w:i w:val="0"/>
              <w:lang w:eastAsia="cs-CZ"/>
            </w:rPr>
          </w:pPr>
          <w:hyperlink w:anchor="_Toc49869707" w:history="1">
            <w:r w:rsidRPr="008427F7">
              <w:rPr>
                <w:rStyle w:val="Hypertextovodkaz"/>
              </w:rPr>
              <w:t>6.4</w:t>
            </w:r>
            <w:r>
              <w:rPr>
                <w:rFonts w:asciiTheme="minorHAnsi" w:eastAsiaTheme="minorEastAsia" w:hAnsiTheme="minorHAnsi"/>
                <w:i w:val="0"/>
                <w:lang w:eastAsia="cs-CZ"/>
              </w:rPr>
              <w:tab/>
            </w:r>
            <w:r>
              <w:rPr>
                <w:rStyle w:val="Hypertextovodkaz"/>
              </w:rPr>
              <w:t>O</w:t>
            </w:r>
            <w:r w:rsidRPr="008427F7">
              <w:rPr>
                <w:rStyle w:val="Hypertextovodkaz"/>
              </w:rPr>
              <w:t>dchylky zaměřených bodů od navržené trasy koleje na přejezdech</w:t>
            </w:r>
            <w:r>
              <w:rPr>
                <w:webHidden/>
              </w:rPr>
              <w:tab/>
            </w:r>
            <w:r>
              <w:rPr>
                <w:webHidden/>
              </w:rPr>
              <w:fldChar w:fldCharType="begin"/>
            </w:r>
            <w:r>
              <w:rPr>
                <w:webHidden/>
              </w:rPr>
              <w:instrText xml:space="preserve"> PAGEREF _Toc49869707 \h </w:instrText>
            </w:r>
            <w:r>
              <w:rPr>
                <w:webHidden/>
              </w:rPr>
            </w:r>
            <w:r>
              <w:rPr>
                <w:webHidden/>
              </w:rPr>
              <w:fldChar w:fldCharType="separate"/>
            </w:r>
            <w:r w:rsidR="00D321B9">
              <w:rPr>
                <w:webHidden/>
              </w:rPr>
              <w:t>- 16 -</w:t>
            </w:r>
            <w:r>
              <w:rPr>
                <w:webHidden/>
              </w:rPr>
              <w:fldChar w:fldCharType="end"/>
            </w:r>
          </w:hyperlink>
        </w:p>
        <w:p w14:paraId="4E4BA569" w14:textId="70FF1760" w:rsidR="001C5894" w:rsidRDefault="001C5894">
          <w:pPr>
            <w:pStyle w:val="Obsah2"/>
            <w:rPr>
              <w:rFonts w:asciiTheme="minorHAnsi" w:eastAsiaTheme="minorEastAsia" w:hAnsiTheme="minorHAnsi"/>
              <w:i w:val="0"/>
              <w:lang w:eastAsia="cs-CZ"/>
            </w:rPr>
          </w:pPr>
          <w:hyperlink w:anchor="_Toc49869708" w:history="1">
            <w:r w:rsidRPr="008427F7">
              <w:rPr>
                <w:rStyle w:val="Hypertextovodkaz"/>
              </w:rPr>
              <w:t>6.5</w:t>
            </w:r>
            <w:r>
              <w:rPr>
                <w:rFonts w:asciiTheme="minorHAnsi" w:eastAsiaTheme="minorEastAsia" w:hAnsiTheme="minorHAnsi"/>
                <w:i w:val="0"/>
                <w:lang w:eastAsia="cs-CZ"/>
              </w:rPr>
              <w:tab/>
            </w:r>
            <w:r w:rsidRPr="008427F7">
              <w:rPr>
                <w:rStyle w:val="Hypertextovodkaz"/>
              </w:rPr>
              <w:t>Posouzení polohy nástupních hran vůči ose a niveletě koleje</w:t>
            </w:r>
            <w:r>
              <w:rPr>
                <w:webHidden/>
              </w:rPr>
              <w:tab/>
            </w:r>
            <w:r>
              <w:rPr>
                <w:webHidden/>
              </w:rPr>
              <w:fldChar w:fldCharType="begin"/>
            </w:r>
            <w:r>
              <w:rPr>
                <w:webHidden/>
              </w:rPr>
              <w:instrText xml:space="preserve"> PAGEREF _Toc49869708 \h </w:instrText>
            </w:r>
            <w:r>
              <w:rPr>
                <w:webHidden/>
              </w:rPr>
            </w:r>
            <w:r>
              <w:rPr>
                <w:webHidden/>
              </w:rPr>
              <w:fldChar w:fldCharType="separate"/>
            </w:r>
            <w:r w:rsidR="00D321B9">
              <w:rPr>
                <w:webHidden/>
              </w:rPr>
              <w:t>- 17 -</w:t>
            </w:r>
            <w:r>
              <w:rPr>
                <w:webHidden/>
              </w:rPr>
              <w:fldChar w:fldCharType="end"/>
            </w:r>
          </w:hyperlink>
        </w:p>
        <w:p w14:paraId="47157A9F" w14:textId="39C23965" w:rsidR="001C5894" w:rsidRDefault="001C5894">
          <w:pPr>
            <w:pStyle w:val="Obsah2"/>
            <w:rPr>
              <w:rFonts w:asciiTheme="minorHAnsi" w:eastAsiaTheme="minorEastAsia" w:hAnsiTheme="minorHAnsi"/>
              <w:i w:val="0"/>
              <w:lang w:eastAsia="cs-CZ"/>
            </w:rPr>
          </w:pPr>
          <w:hyperlink w:anchor="_Toc49869709" w:history="1">
            <w:r w:rsidRPr="008427F7">
              <w:rPr>
                <w:rStyle w:val="Hypertextovodkaz"/>
              </w:rPr>
              <w:t>6.6</w:t>
            </w:r>
            <w:r>
              <w:rPr>
                <w:rFonts w:asciiTheme="minorHAnsi" w:eastAsiaTheme="minorEastAsia" w:hAnsiTheme="minorHAnsi"/>
                <w:i w:val="0"/>
                <w:lang w:eastAsia="cs-CZ"/>
              </w:rPr>
              <w:tab/>
            </w:r>
            <w:r>
              <w:rPr>
                <w:rStyle w:val="Hypertextovodkaz"/>
              </w:rPr>
              <w:t>O</w:t>
            </w:r>
            <w:r w:rsidRPr="008427F7">
              <w:rPr>
                <w:rStyle w:val="Hypertextovodkaz"/>
              </w:rPr>
              <w:t>dchylky zaměřených bodů od navržené koleje v místě světelných návěstidel</w:t>
            </w:r>
            <w:r>
              <w:rPr>
                <w:webHidden/>
              </w:rPr>
              <w:tab/>
            </w:r>
            <w:r>
              <w:rPr>
                <w:webHidden/>
              </w:rPr>
              <w:fldChar w:fldCharType="begin"/>
            </w:r>
            <w:r>
              <w:rPr>
                <w:webHidden/>
              </w:rPr>
              <w:instrText xml:space="preserve"> PAGEREF _Toc49869709 \h </w:instrText>
            </w:r>
            <w:r>
              <w:rPr>
                <w:webHidden/>
              </w:rPr>
            </w:r>
            <w:r>
              <w:rPr>
                <w:webHidden/>
              </w:rPr>
              <w:fldChar w:fldCharType="separate"/>
            </w:r>
            <w:r w:rsidR="00D321B9">
              <w:rPr>
                <w:webHidden/>
              </w:rPr>
              <w:t>- 19 -</w:t>
            </w:r>
            <w:r>
              <w:rPr>
                <w:webHidden/>
              </w:rPr>
              <w:fldChar w:fldCharType="end"/>
            </w:r>
          </w:hyperlink>
        </w:p>
        <w:p w14:paraId="1E0DF88F" w14:textId="60729E23" w:rsidR="001C5894" w:rsidRDefault="001C5894">
          <w:pPr>
            <w:pStyle w:val="Obsah2"/>
            <w:rPr>
              <w:rFonts w:asciiTheme="minorHAnsi" w:eastAsiaTheme="minorEastAsia" w:hAnsiTheme="minorHAnsi"/>
              <w:i w:val="0"/>
              <w:lang w:eastAsia="cs-CZ"/>
            </w:rPr>
          </w:pPr>
          <w:hyperlink w:anchor="_Toc49869710" w:history="1">
            <w:r w:rsidRPr="008427F7">
              <w:rPr>
                <w:rStyle w:val="Hypertextovodkaz"/>
              </w:rPr>
              <w:t>6.7</w:t>
            </w:r>
            <w:r>
              <w:rPr>
                <w:rFonts w:asciiTheme="minorHAnsi" w:eastAsiaTheme="minorEastAsia" w:hAnsiTheme="minorHAnsi"/>
                <w:i w:val="0"/>
                <w:lang w:eastAsia="cs-CZ"/>
              </w:rPr>
              <w:tab/>
            </w:r>
            <w:r>
              <w:rPr>
                <w:rStyle w:val="Hypertextovodkaz"/>
              </w:rPr>
              <w:t>O</w:t>
            </w:r>
            <w:r w:rsidRPr="008427F7">
              <w:rPr>
                <w:rStyle w:val="Hypertextovodkaz"/>
              </w:rPr>
              <w:t xml:space="preserve">dchylky zaměřených bodů od navržené koleje na </w:t>
            </w:r>
            <w:r>
              <w:rPr>
                <w:rStyle w:val="Hypertextovodkaz"/>
              </w:rPr>
              <w:t>m</w:t>
            </w:r>
            <w:r w:rsidRPr="008427F7">
              <w:rPr>
                <w:rStyle w:val="Hypertextovodkaz"/>
              </w:rPr>
              <w:t>ostech a propustcích</w:t>
            </w:r>
            <w:r>
              <w:rPr>
                <w:webHidden/>
              </w:rPr>
              <w:tab/>
            </w:r>
            <w:r>
              <w:rPr>
                <w:webHidden/>
              </w:rPr>
              <w:fldChar w:fldCharType="begin"/>
            </w:r>
            <w:r>
              <w:rPr>
                <w:webHidden/>
              </w:rPr>
              <w:instrText xml:space="preserve"> PAGEREF _Toc49869710 \h </w:instrText>
            </w:r>
            <w:r>
              <w:rPr>
                <w:webHidden/>
              </w:rPr>
            </w:r>
            <w:r>
              <w:rPr>
                <w:webHidden/>
              </w:rPr>
              <w:fldChar w:fldCharType="separate"/>
            </w:r>
            <w:r w:rsidR="00D321B9">
              <w:rPr>
                <w:webHidden/>
              </w:rPr>
              <w:t>- 20 -</w:t>
            </w:r>
            <w:r>
              <w:rPr>
                <w:webHidden/>
              </w:rPr>
              <w:fldChar w:fldCharType="end"/>
            </w:r>
          </w:hyperlink>
        </w:p>
        <w:p w14:paraId="190554C7" w14:textId="5D16862B"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711" w:history="1">
            <w:r w:rsidRPr="008427F7">
              <w:rPr>
                <w:rStyle w:val="Hypertextovodkaz"/>
                <w:noProof/>
              </w:rPr>
              <w:t>6.7.1</w:t>
            </w:r>
            <w:r>
              <w:rPr>
                <w:rFonts w:asciiTheme="minorHAnsi" w:eastAsiaTheme="minorEastAsia" w:hAnsiTheme="minorHAnsi"/>
                <w:noProof/>
                <w:lang w:eastAsia="cs-CZ"/>
              </w:rPr>
              <w:tab/>
            </w:r>
            <w:r w:rsidRPr="008427F7">
              <w:rPr>
                <w:rStyle w:val="Hypertextovodkaz"/>
                <w:noProof/>
              </w:rPr>
              <w:t>Propustky</w:t>
            </w:r>
            <w:r>
              <w:rPr>
                <w:noProof/>
                <w:webHidden/>
              </w:rPr>
              <w:tab/>
            </w:r>
            <w:r>
              <w:rPr>
                <w:noProof/>
                <w:webHidden/>
              </w:rPr>
              <w:fldChar w:fldCharType="begin"/>
            </w:r>
            <w:r>
              <w:rPr>
                <w:noProof/>
                <w:webHidden/>
              </w:rPr>
              <w:instrText xml:space="preserve"> PAGEREF _Toc49869711 \h </w:instrText>
            </w:r>
            <w:r>
              <w:rPr>
                <w:noProof/>
                <w:webHidden/>
              </w:rPr>
            </w:r>
            <w:r>
              <w:rPr>
                <w:noProof/>
                <w:webHidden/>
              </w:rPr>
              <w:fldChar w:fldCharType="separate"/>
            </w:r>
            <w:r w:rsidR="00D321B9">
              <w:rPr>
                <w:noProof/>
                <w:webHidden/>
              </w:rPr>
              <w:t>- 20 -</w:t>
            </w:r>
            <w:r>
              <w:rPr>
                <w:noProof/>
                <w:webHidden/>
              </w:rPr>
              <w:fldChar w:fldCharType="end"/>
            </w:r>
          </w:hyperlink>
        </w:p>
        <w:p w14:paraId="7C920D10" w14:textId="00BA6BB7" w:rsidR="001C5894" w:rsidRDefault="001C5894">
          <w:pPr>
            <w:pStyle w:val="Obsah3"/>
            <w:tabs>
              <w:tab w:val="left" w:pos="1760"/>
              <w:tab w:val="right" w:leader="dot" w:pos="9062"/>
            </w:tabs>
            <w:rPr>
              <w:rFonts w:asciiTheme="minorHAnsi" w:eastAsiaTheme="minorEastAsia" w:hAnsiTheme="minorHAnsi"/>
              <w:noProof/>
              <w:lang w:eastAsia="cs-CZ"/>
            </w:rPr>
          </w:pPr>
          <w:hyperlink w:anchor="_Toc49869712" w:history="1">
            <w:r w:rsidRPr="008427F7">
              <w:rPr>
                <w:rStyle w:val="Hypertextovodkaz"/>
                <w:noProof/>
              </w:rPr>
              <w:t>6.7.3</w:t>
            </w:r>
            <w:r>
              <w:rPr>
                <w:rFonts w:asciiTheme="minorHAnsi" w:eastAsiaTheme="minorEastAsia" w:hAnsiTheme="minorHAnsi"/>
                <w:noProof/>
                <w:lang w:eastAsia="cs-CZ"/>
              </w:rPr>
              <w:tab/>
            </w:r>
            <w:r w:rsidRPr="008427F7">
              <w:rPr>
                <w:rStyle w:val="Hypertextovodkaz"/>
                <w:noProof/>
              </w:rPr>
              <w:t>Mosty</w:t>
            </w:r>
            <w:r>
              <w:rPr>
                <w:noProof/>
                <w:webHidden/>
              </w:rPr>
              <w:tab/>
            </w:r>
            <w:r>
              <w:rPr>
                <w:noProof/>
                <w:webHidden/>
              </w:rPr>
              <w:fldChar w:fldCharType="begin"/>
            </w:r>
            <w:r>
              <w:rPr>
                <w:noProof/>
                <w:webHidden/>
              </w:rPr>
              <w:instrText xml:space="preserve"> PAGEREF _Toc49869712 \h </w:instrText>
            </w:r>
            <w:r>
              <w:rPr>
                <w:noProof/>
                <w:webHidden/>
              </w:rPr>
            </w:r>
            <w:r>
              <w:rPr>
                <w:noProof/>
                <w:webHidden/>
              </w:rPr>
              <w:fldChar w:fldCharType="separate"/>
            </w:r>
            <w:r w:rsidR="00D321B9">
              <w:rPr>
                <w:noProof/>
                <w:webHidden/>
              </w:rPr>
              <w:t>- 21 -</w:t>
            </w:r>
            <w:r>
              <w:rPr>
                <w:noProof/>
                <w:webHidden/>
              </w:rPr>
              <w:fldChar w:fldCharType="end"/>
            </w:r>
          </w:hyperlink>
        </w:p>
        <w:p w14:paraId="0A0C168D" w14:textId="74B91A50" w:rsidR="001C5894" w:rsidRDefault="001C5894">
          <w:pPr>
            <w:pStyle w:val="Obsah2"/>
            <w:rPr>
              <w:rFonts w:asciiTheme="minorHAnsi" w:eastAsiaTheme="minorEastAsia" w:hAnsiTheme="minorHAnsi"/>
              <w:i w:val="0"/>
              <w:lang w:eastAsia="cs-CZ"/>
            </w:rPr>
          </w:pPr>
          <w:hyperlink w:anchor="_Toc49869713" w:history="1">
            <w:r w:rsidRPr="008427F7">
              <w:rPr>
                <w:rStyle w:val="Hypertextovodkaz"/>
              </w:rPr>
              <w:t>6.8</w:t>
            </w:r>
            <w:r>
              <w:rPr>
                <w:rFonts w:asciiTheme="minorHAnsi" w:eastAsiaTheme="minorEastAsia" w:hAnsiTheme="minorHAnsi"/>
                <w:i w:val="0"/>
                <w:lang w:eastAsia="cs-CZ"/>
              </w:rPr>
              <w:tab/>
            </w:r>
            <w:r>
              <w:rPr>
                <w:rStyle w:val="Hypertextovodkaz"/>
              </w:rPr>
              <w:t>O</w:t>
            </w:r>
            <w:bookmarkStart w:id="2" w:name="_GoBack"/>
            <w:bookmarkEnd w:id="2"/>
            <w:r w:rsidRPr="008427F7">
              <w:rPr>
                <w:rStyle w:val="Hypertextovodkaz"/>
              </w:rPr>
              <w:t>dchylky zaměřených bodů od navržené trasy koleje na mostech</w:t>
            </w:r>
            <w:r>
              <w:rPr>
                <w:webHidden/>
              </w:rPr>
              <w:tab/>
            </w:r>
            <w:r>
              <w:rPr>
                <w:webHidden/>
              </w:rPr>
              <w:fldChar w:fldCharType="begin"/>
            </w:r>
            <w:r>
              <w:rPr>
                <w:webHidden/>
              </w:rPr>
              <w:instrText xml:space="preserve"> PAGEREF _Toc49869713 \h </w:instrText>
            </w:r>
            <w:r>
              <w:rPr>
                <w:webHidden/>
              </w:rPr>
            </w:r>
            <w:r>
              <w:rPr>
                <w:webHidden/>
              </w:rPr>
              <w:fldChar w:fldCharType="separate"/>
            </w:r>
            <w:r w:rsidR="00D321B9">
              <w:rPr>
                <w:webHidden/>
              </w:rPr>
              <w:t>- 22 -</w:t>
            </w:r>
            <w:r>
              <w:rPr>
                <w:webHidden/>
              </w:rPr>
              <w:fldChar w:fldCharType="end"/>
            </w:r>
          </w:hyperlink>
        </w:p>
        <w:p w14:paraId="2F0AAB75" w14:textId="376C64F3" w:rsidR="008937B1" w:rsidRPr="00FA7203" w:rsidRDefault="0052047B" w:rsidP="00A54FE8">
          <w:r w:rsidRPr="00FA7203">
            <w:rPr>
              <w:noProof/>
            </w:rPr>
            <w:fldChar w:fldCharType="end"/>
          </w:r>
        </w:p>
      </w:sdtContent>
    </w:sdt>
    <w:p w14:paraId="476061DF" w14:textId="77777777" w:rsidR="008937B1" w:rsidRPr="00FA7203" w:rsidRDefault="008937B1" w:rsidP="00A54FE8">
      <w:r w:rsidRPr="00FA7203">
        <w:br w:type="page"/>
      </w:r>
    </w:p>
    <w:p w14:paraId="579794F5" w14:textId="77777777" w:rsidR="008672C9" w:rsidRPr="00FA7203" w:rsidRDefault="00894592" w:rsidP="007F0C71">
      <w:pPr>
        <w:pStyle w:val="Nadpis1"/>
      </w:pPr>
      <w:bookmarkStart w:id="3" w:name="_Toc49869677"/>
      <w:r w:rsidRPr="00FA7203">
        <w:lastRenderedPageBreak/>
        <w:t>T</w:t>
      </w:r>
      <w:r w:rsidR="00FC0111" w:rsidRPr="00FA7203">
        <w:t>echnická zpráva</w:t>
      </w:r>
      <w:bookmarkEnd w:id="3"/>
    </w:p>
    <w:p w14:paraId="6D3A58E3" w14:textId="77777777" w:rsidR="00DE619A" w:rsidRPr="00FA7203" w:rsidRDefault="00DE619A" w:rsidP="00451C61">
      <w:pPr>
        <w:pStyle w:val="Nadpis2"/>
      </w:pPr>
      <w:bookmarkStart w:id="4" w:name="_Toc511080559"/>
      <w:bookmarkStart w:id="5" w:name="_Toc49869678"/>
      <w:r w:rsidRPr="00FA7203">
        <w:t>Identifikační údaje</w:t>
      </w:r>
      <w:bookmarkEnd w:id="4"/>
      <w:bookmarkEnd w:id="5"/>
    </w:p>
    <w:p w14:paraId="06C79802" w14:textId="77777777" w:rsidR="00992F03" w:rsidRDefault="00451C61" w:rsidP="00992F03">
      <w:pPr>
        <w:pStyle w:val="Bezmezer"/>
        <w:ind w:left="2835" w:hanging="2835"/>
      </w:pPr>
      <w:r w:rsidRPr="00FA7203">
        <w:t>Název zakázky</w:t>
      </w:r>
      <w:r w:rsidR="00DE619A" w:rsidRPr="00FA7203">
        <w:t>:</w:t>
      </w:r>
      <w:r w:rsidR="00DE619A" w:rsidRPr="00FA7203">
        <w:tab/>
      </w:r>
      <w:r w:rsidR="00992F03" w:rsidRPr="00992F03">
        <w:t xml:space="preserve">Projekt osy koleje č. 1 na TÚ1281 Moravské Bránice </w:t>
      </w:r>
      <w:r w:rsidR="00992F03">
        <w:t>– Oslavany,</w:t>
      </w:r>
    </w:p>
    <w:p w14:paraId="7270ED27" w14:textId="40742801" w:rsidR="00DE619A" w:rsidRPr="00FA7203" w:rsidRDefault="00992F03" w:rsidP="00992F03">
      <w:pPr>
        <w:pStyle w:val="Bezmezer"/>
        <w:ind w:left="2835" w:hanging="2835"/>
      </w:pPr>
      <w:r>
        <w:tab/>
      </w:r>
      <w:r>
        <w:tab/>
      </w:r>
      <w:r w:rsidRPr="00992F03">
        <w:t>km 0,379 – 9,485</w:t>
      </w:r>
    </w:p>
    <w:p w14:paraId="2FAD9481" w14:textId="77777777" w:rsidR="00216CAF" w:rsidRDefault="00216CAF" w:rsidP="00E662D5">
      <w:pPr>
        <w:pStyle w:val="Bezmezer"/>
        <w:ind w:left="2835" w:hanging="2835"/>
      </w:pPr>
    </w:p>
    <w:p w14:paraId="7146F890" w14:textId="32303C42" w:rsidR="00DE619A" w:rsidRPr="00FA7203" w:rsidRDefault="0053700C" w:rsidP="00E662D5">
      <w:pPr>
        <w:pStyle w:val="Bezmezer"/>
        <w:ind w:left="2835" w:hanging="2835"/>
      </w:pPr>
      <w:r w:rsidRPr="00FA7203">
        <w:t>Název dráhy</w:t>
      </w:r>
      <w:r w:rsidR="00DE619A" w:rsidRPr="00FA7203">
        <w:t>:</w:t>
      </w:r>
      <w:r w:rsidR="00DE619A" w:rsidRPr="00FA7203">
        <w:tab/>
      </w:r>
      <w:r w:rsidR="00992F03">
        <w:t>Moravské Bránice - Oslavany</w:t>
      </w:r>
    </w:p>
    <w:p w14:paraId="7BB699EE" w14:textId="4EE72A4C" w:rsidR="00B03DFF" w:rsidRPr="00FA7203" w:rsidRDefault="00B03DFF" w:rsidP="00B03DFF">
      <w:pPr>
        <w:spacing w:line="259" w:lineRule="auto"/>
        <w:ind w:firstLine="0"/>
        <w:jc w:val="left"/>
      </w:pPr>
      <w:r w:rsidRPr="00FA7203">
        <w:t>Kraj:</w:t>
      </w:r>
      <w:r w:rsidRPr="00FA7203">
        <w:tab/>
      </w:r>
      <w:r w:rsidRPr="00FA7203">
        <w:tab/>
      </w:r>
      <w:r w:rsidRPr="00FA7203">
        <w:tab/>
      </w:r>
      <w:r w:rsidRPr="00FA7203">
        <w:tab/>
      </w:r>
      <w:r w:rsidR="00FA3556">
        <w:t>Jihomoravský</w:t>
      </w:r>
    </w:p>
    <w:p w14:paraId="6D3E14D7" w14:textId="5D168417" w:rsidR="00DD2FA4" w:rsidRDefault="00B03DFF" w:rsidP="00B03DFF">
      <w:pPr>
        <w:pStyle w:val="Bezmezer"/>
      </w:pPr>
      <w:r w:rsidRPr="00FA7203">
        <w:t>Katastrální území:</w:t>
      </w:r>
      <w:r w:rsidRPr="00FA7203">
        <w:tab/>
      </w:r>
      <w:r w:rsidRPr="00FA7203">
        <w:tab/>
      </w:r>
      <w:r w:rsidR="00992F03">
        <w:t>Moravské Bránice</w:t>
      </w:r>
      <w:r w:rsidR="00DD2FA4">
        <w:t xml:space="preserve"> č. </w:t>
      </w:r>
      <w:r w:rsidR="00992F03">
        <w:t>698</w:t>
      </w:r>
      <w:r w:rsidR="00DD2FA4">
        <w:t xml:space="preserve"> </w:t>
      </w:r>
      <w:r w:rsidR="00992F03">
        <w:t>890</w:t>
      </w:r>
    </w:p>
    <w:p w14:paraId="208FF90B" w14:textId="2BA41C2D" w:rsidR="00DD2FA4" w:rsidRDefault="00DD2FA4" w:rsidP="00B03DFF">
      <w:pPr>
        <w:pStyle w:val="Bezmezer"/>
      </w:pPr>
      <w:r>
        <w:tab/>
      </w:r>
      <w:r>
        <w:tab/>
      </w:r>
      <w:r>
        <w:tab/>
      </w:r>
      <w:r>
        <w:tab/>
      </w:r>
      <w:r w:rsidR="00992F03">
        <w:t>Kounické Předměstí</w:t>
      </w:r>
      <w:r>
        <w:t xml:space="preserve"> č. 65</w:t>
      </w:r>
      <w:r w:rsidR="00992F03">
        <w:t>5</w:t>
      </w:r>
      <w:r>
        <w:t xml:space="preserve"> </w:t>
      </w:r>
      <w:r w:rsidR="00992F03">
        <w:t>741</w:t>
      </w:r>
    </w:p>
    <w:p w14:paraId="72806FF2" w14:textId="000AA300" w:rsidR="00B03DFF" w:rsidRDefault="00DD2FA4" w:rsidP="00B03DFF">
      <w:pPr>
        <w:pStyle w:val="Bezmezer"/>
      </w:pPr>
      <w:r>
        <w:tab/>
      </w:r>
      <w:r>
        <w:tab/>
      </w:r>
      <w:r>
        <w:tab/>
      </w:r>
      <w:r>
        <w:tab/>
      </w:r>
      <w:r w:rsidR="00992F03">
        <w:t>Ivančice</w:t>
      </w:r>
      <w:r w:rsidR="00B03DFF" w:rsidRPr="00FA7203">
        <w:t xml:space="preserve"> č. </w:t>
      </w:r>
      <w:r>
        <w:t>6</w:t>
      </w:r>
      <w:r w:rsidR="00992F03">
        <w:t>55 724</w:t>
      </w:r>
    </w:p>
    <w:p w14:paraId="5DE36903" w14:textId="6B1576A2" w:rsidR="00992F03" w:rsidRPr="00FA7203" w:rsidRDefault="00992F03" w:rsidP="00B03DFF">
      <w:pPr>
        <w:pStyle w:val="Bezmezer"/>
      </w:pPr>
      <w:r>
        <w:tab/>
      </w:r>
      <w:r>
        <w:tab/>
      </w:r>
      <w:r>
        <w:tab/>
      </w:r>
      <w:r>
        <w:tab/>
        <w:t>Oslavany č. 713 180</w:t>
      </w:r>
    </w:p>
    <w:p w14:paraId="53BFA3C1" w14:textId="061E1026" w:rsidR="00B03DFF" w:rsidRPr="00FA7203" w:rsidRDefault="00B03DFF" w:rsidP="00B03DFF">
      <w:pPr>
        <w:pStyle w:val="Bezmezer"/>
      </w:pPr>
      <w:r w:rsidRPr="00FA7203">
        <w:t>Pověřený speciální stavební úřad:</w:t>
      </w:r>
    </w:p>
    <w:p w14:paraId="79F9FFDF" w14:textId="77777777" w:rsidR="00B03DFF" w:rsidRPr="00FA7203" w:rsidRDefault="00B03DFF" w:rsidP="00B03DFF">
      <w:pPr>
        <w:pStyle w:val="Bezmezer"/>
      </w:pPr>
      <w:r w:rsidRPr="00FA7203">
        <w:tab/>
      </w:r>
      <w:r w:rsidRPr="00FA7203">
        <w:tab/>
      </w:r>
      <w:r w:rsidRPr="00FA7203">
        <w:tab/>
      </w:r>
      <w:r w:rsidRPr="00FA7203">
        <w:tab/>
        <w:t>Drážní úřad, sekce stavební, územní odbor Olomouc</w:t>
      </w:r>
    </w:p>
    <w:p w14:paraId="7C332A5C" w14:textId="09CC5BC1" w:rsidR="00DD2FA4" w:rsidRDefault="00DD2FA4" w:rsidP="00DE619A">
      <w:pPr>
        <w:pStyle w:val="Bezmezer"/>
      </w:pPr>
      <w:r>
        <w:t>Správce dráhy</w:t>
      </w:r>
      <w:r w:rsidR="00DE619A" w:rsidRPr="00FA7203">
        <w:t>:</w:t>
      </w:r>
      <w:r w:rsidR="00DE619A" w:rsidRPr="00FA7203">
        <w:tab/>
      </w:r>
      <w:r w:rsidR="00992F03">
        <w:tab/>
      </w:r>
      <w:r w:rsidR="00992F03">
        <w:tab/>
        <w:t>Správa železnic</w:t>
      </w:r>
      <w:r>
        <w:t>, státní organizace</w:t>
      </w:r>
    </w:p>
    <w:p w14:paraId="59AA8A61" w14:textId="34ED61F2" w:rsidR="00DD2FA4" w:rsidRDefault="00DD2FA4" w:rsidP="00DE619A">
      <w:pPr>
        <w:pStyle w:val="Bezmezer"/>
      </w:pPr>
      <w:r>
        <w:tab/>
      </w:r>
      <w:r>
        <w:tab/>
      </w:r>
      <w:r>
        <w:tab/>
      </w:r>
      <w:r>
        <w:tab/>
        <w:t>Dlážděná 1003/7</w:t>
      </w:r>
    </w:p>
    <w:p w14:paraId="11D349F9" w14:textId="6266DD94" w:rsidR="00CD2BD7" w:rsidRDefault="00CD2BD7" w:rsidP="00DE619A">
      <w:pPr>
        <w:pStyle w:val="Bezmezer"/>
      </w:pPr>
      <w:r>
        <w:tab/>
      </w:r>
      <w:r>
        <w:tab/>
      </w:r>
      <w:r>
        <w:tab/>
      </w:r>
      <w:r>
        <w:tab/>
        <w:t>110 00 Praha 1 – Nové Město</w:t>
      </w:r>
    </w:p>
    <w:p w14:paraId="1F4F54CE" w14:textId="3D81E579" w:rsidR="00CD2BD7" w:rsidRDefault="00CD2BD7" w:rsidP="00CD2BD7">
      <w:pPr>
        <w:pStyle w:val="Bezmezer"/>
        <w:ind w:firstLine="2835"/>
        <w:rPr>
          <w:rStyle w:val="Hypertextovodkaz"/>
          <w:color w:val="FF4F71"/>
        </w:rPr>
      </w:pPr>
      <w:r w:rsidRPr="00CD2BD7">
        <w:rPr>
          <w:rStyle w:val="Hypertextovodkaz"/>
          <w:color w:val="FF4F71"/>
        </w:rPr>
        <w:tab/>
      </w:r>
      <w:hyperlink r:id="rId13" w:history="1">
        <w:r w:rsidR="00992F03">
          <w:rPr>
            <w:rStyle w:val="Hypertextovodkaz"/>
            <w:color w:val="FF4F71"/>
          </w:rPr>
          <w:t>https://www.spravazeleznic.cz/</w:t>
        </w:r>
      </w:hyperlink>
    </w:p>
    <w:p w14:paraId="46BF4B4F" w14:textId="5CFFB052" w:rsidR="00CD2BD7" w:rsidRPr="00CD2BD7" w:rsidRDefault="00CD2BD7" w:rsidP="00CD2BD7">
      <w:pPr>
        <w:pStyle w:val="Bezmezer"/>
      </w:pPr>
      <w:r>
        <w:tab/>
      </w:r>
      <w:r>
        <w:tab/>
      </w:r>
      <w:r>
        <w:tab/>
      </w:r>
      <w:r>
        <w:tab/>
      </w:r>
      <w:r w:rsidRPr="00CD2BD7">
        <w:t>IČ</w:t>
      </w:r>
      <w:r>
        <w:t xml:space="preserve"> 709 94 234</w:t>
      </w:r>
    </w:p>
    <w:p w14:paraId="5AF712E3" w14:textId="77777777" w:rsidR="00992F03" w:rsidRDefault="00CD2BD7" w:rsidP="00992F03">
      <w:pPr>
        <w:pStyle w:val="Bezmezer"/>
      </w:pPr>
      <w:r>
        <w:t>Objednatel</w:t>
      </w:r>
      <w:r w:rsidR="0053700C" w:rsidRPr="00FA7203">
        <w:t xml:space="preserve"> zakázky</w:t>
      </w:r>
      <w:r w:rsidR="00DE619A" w:rsidRPr="00FA7203">
        <w:t>:</w:t>
      </w:r>
      <w:r w:rsidR="00DE619A" w:rsidRPr="00FA7203">
        <w:tab/>
      </w:r>
      <w:r w:rsidR="00DE619A" w:rsidRPr="00FA7203">
        <w:tab/>
      </w:r>
      <w:r w:rsidR="00992F03">
        <w:t>Správa železnic, státní organizace</w:t>
      </w:r>
    </w:p>
    <w:p w14:paraId="539C7EC8" w14:textId="77777777" w:rsidR="00992F03" w:rsidRDefault="00992F03" w:rsidP="00992F03">
      <w:pPr>
        <w:pStyle w:val="Bezmezer"/>
      </w:pPr>
      <w:r>
        <w:tab/>
      </w:r>
      <w:r>
        <w:tab/>
      </w:r>
      <w:r>
        <w:tab/>
      </w:r>
      <w:r>
        <w:tab/>
        <w:t>Dlážděná 1003/7</w:t>
      </w:r>
    </w:p>
    <w:p w14:paraId="35B8A336" w14:textId="77777777" w:rsidR="00992F03" w:rsidRDefault="00992F03" w:rsidP="00992F03">
      <w:pPr>
        <w:pStyle w:val="Bezmezer"/>
      </w:pPr>
      <w:r>
        <w:tab/>
      </w:r>
      <w:r>
        <w:tab/>
      </w:r>
      <w:r>
        <w:tab/>
      </w:r>
      <w:r>
        <w:tab/>
        <w:t>110 00 Praha 1 – Nové Město</w:t>
      </w:r>
    </w:p>
    <w:p w14:paraId="075A1F52" w14:textId="3B4D2860" w:rsidR="00992F03" w:rsidRDefault="00992F03" w:rsidP="00992F03">
      <w:pPr>
        <w:pStyle w:val="Bezmezer"/>
        <w:ind w:firstLine="2835"/>
        <w:rPr>
          <w:rStyle w:val="Hypertextovodkaz"/>
          <w:color w:val="FF4F71"/>
        </w:rPr>
      </w:pPr>
      <w:r w:rsidRPr="00CD2BD7">
        <w:rPr>
          <w:rStyle w:val="Hypertextovodkaz"/>
          <w:color w:val="FF4F71"/>
        </w:rPr>
        <w:tab/>
      </w:r>
      <w:hyperlink r:id="rId14" w:history="1">
        <w:r>
          <w:rPr>
            <w:rStyle w:val="Hypertextovodkaz"/>
            <w:color w:val="FF4F71"/>
          </w:rPr>
          <w:t>https://www.spravazeleznic.cz/</w:t>
        </w:r>
      </w:hyperlink>
    </w:p>
    <w:p w14:paraId="5FB2C748" w14:textId="277031F5" w:rsidR="00CD2BD7" w:rsidRDefault="00992F03" w:rsidP="00992F03">
      <w:pPr>
        <w:pStyle w:val="Bezmezer"/>
      </w:pPr>
      <w:r>
        <w:tab/>
      </w:r>
      <w:r>
        <w:tab/>
      </w:r>
      <w:r>
        <w:tab/>
      </w:r>
      <w:r>
        <w:tab/>
      </w:r>
      <w:r w:rsidRPr="00CD2BD7">
        <w:t>IČ</w:t>
      </w:r>
      <w:r>
        <w:t xml:space="preserve"> 709 94 234</w:t>
      </w:r>
    </w:p>
    <w:p w14:paraId="15E2D0DF" w14:textId="34F991DB" w:rsidR="00DE619A" w:rsidRPr="003E6EE7" w:rsidRDefault="00CD2BD7" w:rsidP="00DE619A">
      <w:pPr>
        <w:pStyle w:val="Bezmezer"/>
      </w:pPr>
      <w:r>
        <w:tab/>
      </w:r>
      <w:r>
        <w:tab/>
      </w:r>
      <w:r>
        <w:tab/>
      </w:r>
      <w:r>
        <w:tab/>
      </w:r>
      <w:r w:rsidRPr="003E6EE7">
        <w:t>organizační složka: Správa železniční geodézie Olomouc</w:t>
      </w:r>
    </w:p>
    <w:p w14:paraId="3973A965" w14:textId="4363E601" w:rsidR="00DE619A" w:rsidRPr="003E6EE7" w:rsidRDefault="00DE619A" w:rsidP="00DE619A">
      <w:pPr>
        <w:pStyle w:val="Bezmezer"/>
      </w:pPr>
      <w:r w:rsidRPr="003E6EE7">
        <w:t>Z</w:t>
      </w:r>
      <w:r w:rsidR="00CD2BD7" w:rsidRPr="003E6EE7">
        <w:t>hotovitel</w:t>
      </w:r>
      <w:r w:rsidR="0053700C" w:rsidRPr="003E6EE7">
        <w:t xml:space="preserve"> zakázky</w:t>
      </w:r>
      <w:r w:rsidRPr="003E6EE7">
        <w:t>:</w:t>
      </w:r>
      <w:r w:rsidRPr="003E6EE7">
        <w:tab/>
      </w:r>
      <w:r w:rsidRPr="003E6EE7">
        <w:tab/>
      </w:r>
      <w:r w:rsidR="0053700C" w:rsidRPr="003E6EE7">
        <w:t>Vysoké učení technické v Brně</w:t>
      </w:r>
    </w:p>
    <w:p w14:paraId="25364BE1" w14:textId="77777777" w:rsidR="0053700C" w:rsidRPr="003E6EE7" w:rsidRDefault="0053700C" w:rsidP="00DE619A">
      <w:pPr>
        <w:pStyle w:val="Bezmezer"/>
      </w:pPr>
      <w:r w:rsidRPr="003E6EE7">
        <w:tab/>
      </w:r>
      <w:r w:rsidRPr="003E6EE7">
        <w:tab/>
      </w:r>
      <w:r w:rsidRPr="003E6EE7">
        <w:tab/>
      </w:r>
      <w:r w:rsidRPr="003E6EE7">
        <w:tab/>
        <w:t>Fakulta stavební</w:t>
      </w:r>
    </w:p>
    <w:p w14:paraId="2F09B574" w14:textId="77777777" w:rsidR="0053700C" w:rsidRPr="003E6EE7" w:rsidRDefault="0053700C" w:rsidP="00DE619A">
      <w:pPr>
        <w:pStyle w:val="Bezmezer"/>
      </w:pPr>
      <w:r w:rsidRPr="003E6EE7">
        <w:tab/>
      </w:r>
      <w:r w:rsidRPr="003E6EE7">
        <w:tab/>
      </w:r>
      <w:r w:rsidRPr="003E6EE7">
        <w:tab/>
      </w:r>
      <w:r w:rsidRPr="003E6EE7">
        <w:tab/>
        <w:t>Ústav železničních konstrukcí a staveb</w:t>
      </w:r>
    </w:p>
    <w:p w14:paraId="2282FE41" w14:textId="77777777" w:rsidR="00DE619A" w:rsidRPr="003E6EE7" w:rsidRDefault="00DE619A" w:rsidP="00DE619A">
      <w:pPr>
        <w:pStyle w:val="Bezmezer"/>
      </w:pPr>
      <w:r w:rsidRPr="003E6EE7">
        <w:tab/>
      </w:r>
      <w:r w:rsidRPr="003E6EE7">
        <w:tab/>
      </w:r>
      <w:r w:rsidRPr="003E6EE7">
        <w:tab/>
      </w:r>
      <w:r w:rsidRPr="003E6EE7">
        <w:tab/>
      </w:r>
      <w:r w:rsidR="0053700C" w:rsidRPr="003E6EE7">
        <w:t>Veveří 331/95</w:t>
      </w:r>
    </w:p>
    <w:p w14:paraId="1660D8A9" w14:textId="209FC838" w:rsidR="00DE619A" w:rsidRPr="003E6EE7" w:rsidRDefault="00DE619A" w:rsidP="00DE619A">
      <w:pPr>
        <w:pStyle w:val="Bezmezer"/>
      </w:pPr>
      <w:r w:rsidRPr="003E6EE7">
        <w:tab/>
      </w:r>
      <w:r w:rsidRPr="003E6EE7">
        <w:tab/>
      </w:r>
      <w:r w:rsidRPr="003E6EE7">
        <w:tab/>
      </w:r>
      <w:r w:rsidRPr="003E6EE7">
        <w:tab/>
      </w:r>
      <w:r w:rsidR="00EF477F" w:rsidRPr="003E6EE7">
        <w:t>6</w:t>
      </w:r>
      <w:r w:rsidR="0053700C" w:rsidRPr="003E6EE7">
        <w:t>02</w:t>
      </w:r>
      <w:r w:rsidR="00EF477F" w:rsidRPr="003E6EE7">
        <w:t xml:space="preserve"> 00</w:t>
      </w:r>
      <w:r w:rsidR="00CD2BD7" w:rsidRPr="003E6EE7">
        <w:t xml:space="preserve"> </w:t>
      </w:r>
      <w:r w:rsidR="00EF477F" w:rsidRPr="003E6EE7">
        <w:t>Brno</w:t>
      </w:r>
    </w:p>
    <w:p w14:paraId="74E12B51" w14:textId="1A12C76A" w:rsidR="00CD2BD7" w:rsidRPr="003E6EE7" w:rsidRDefault="00CD2BD7" w:rsidP="00DE619A">
      <w:pPr>
        <w:pStyle w:val="Bezmezer"/>
      </w:pPr>
      <w:r w:rsidRPr="003E6EE7">
        <w:tab/>
      </w:r>
      <w:r w:rsidRPr="003E6EE7">
        <w:tab/>
      </w:r>
      <w:r w:rsidRPr="003E6EE7">
        <w:tab/>
      </w:r>
      <w:r w:rsidRPr="003E6EE7">
        <w:tab/>
      </w:r>
      <w:hyperlink r:id="rId15" w:history="1">
        <w:r w:rsidRPr="003E6EE7">
          <w:rPr>
            <w:rStyle w:val="Hypertextovodkaz"/>
            <w:color w:val="FF4F71"/>
          </w:rPr>
          <w:t>https://www.fce.vutbr.cz/</w:t>
        </w:r>
      </w:hyperlink>
    </w:p>
    <w:p w14:paraId="1C648518" w14:textId="1334D6D8" w:rsidR="00DE619A" w:rsidRPr="003E6EE7" w:rsidRDefault="00DE619A" w:rsidP="00EF477F">
      <w:pPr>
        <w:pStyle w:val="Bezmezer"/>
        <w:ind w:firstLine="2835"/>
      </w:pPr>
      <w:r w:rsidRPr="003E6EE7">
        <w:rPr>
          <w:rStyle w:val="Hypertextovodkaz"/>
          <w:color w:val="70AD47" w:themeColor="accent6"/>
        </w:rPr>
        <w:tab/>
      </w:r>
      <w:r w:rsidRPr="003E6EE7">
        <w:t xml:space="preserve">IČ </w:t>
      </w:r>
      <w:r w:rsidR="0053700C" w:rsidRPr="003E6EE7">
        <w:t>002</w:t>
      </w:r>
      <w:r w:rsidR="00CD2BD7" w:rsidRPr="003E6EE7">
        <w:t xml:space="preserve"> </w:t>
      </w:r>
      <w:r w:rsidR="0053700C" w:rsidRPr="003E6EE7">
        <w:t>16</w:t>
      </w:r>
      <w:r w:rsidR="00CD2BD7" w:rsidRPr="003E6EE7">
        <w:t xml:space="preserve"> </w:t>
      </w:r>
      <w:r w:rsidR="0053700C" w:rsidRPr="003E6EE7">
        <w:t>305</w:t>
      </w:r>
    </w:p>
    <w:p w14:paraId="575297F3" w14:textId="378C878E" w:rsidR="00DE619A" w:rsidRPr="003E6EE7" w:rsidRDefault="00DE619A" w:rsidP="00DE619A">
      <w:pPr>
        <w:pStyle w:val="Bezmezer"/>
      </w:pPr>
      <w:r w:rsidRPr="003E6EE7">
        <w:t xml:space="preserve">Zodpovědný </w:t>
      </w:r>
      <w:r w:rsidR="008703AE" w:rsidRPr="003E6EE7">
        <w:t>řešitel</w:t>
      </w:r>
      <w:r w:rsidRPr="003E6EE7">
        <w:t>:</w:t>
      </w:r>
      <w:r w:rsidRPr="003E6EE7">
        <w:tab/>
      </w:r>
      <w:r w:rsidR="008703AE" w:rsidRPr="003E6EE7">
        <w:tab/>
      </w:r>
      <w:r w:rsidRPr="003E6EE7">
        <w:t xml:space="preserve">Ing. </w:t>
      </w:r>
      <w:r w:rsidR="007C4906" w:rsidRPr="003E6EE7">
        <w:t>Tomáš Říha</w:t>
      </w:r>
      <w:r w:rsidR="0053700C" w:rsidRPr="003E6EE7">
        <w:t xml:space="preserve">, autorizovaný inženýr v oboru dopravní stavby, </w:t>
      </w:r>
      <w:r w:rsidR="0053700C" w:rsidRPr="003E6EE7">
        <w:tab/>
      </w:r>
      <w:r w:rsidR="0053700C" w:rsidRPr="003E6EE7">
        <w:tab/>
      </w:r>
      <w:r w:rsidR="0053700C" w:rsidRPr="003E6EE7">
        <w:tab/>
      </w:r>
      <w:r w:rsidR="0053700C" w:rsidRPr="003E6EE7">
        <w:tab/>
        <w:t>číslo autorizace 100 67 74</w:t>
      </w:r>
    </w:p>
    <w:p w14:paraId="7ECCEEC8" w14:textId="3E78B38A" w:rsidR="00E662D5" w:rsidRPr="003E6EE7" w:rsidRDefault="00AB0169" w:rsidP="00AB0169">
      <w:pPr>
        <w:pStyle w:val="Bezmezer"/>
      </w:pPr>
      <w:r w:rsidRPr="003E6EE7">
        <w:t xml:space="preserve">Členové </w:t>
      </w:r>
      <w:r w:rsidR="008703AE" w:rsidRPr="003E6EE7">
        <w:t>řešite</w:t>
      </w:r>
      <w:r w:rsidRPr="003E6EE7">
        <w:t>lského týmu:</w:t>
      </w:r>
      <w:r w:rsidR="008703AE" w:rsidRPr="003E6EE7">
        <w:tab/>
      </w:r>
      <w:r w:rsidR="00E662D5" w:rsidRPr="003E6EE7">
        <w:t>Ing. Erik Dušek</w:t>
      </w:r>
    </w:p>
    <w:p w14:paraId="16F16F63" w14:textId="5D78ED7F" w:rsidR="00E662D5" w:rsidRPr="003E6EE7" w:rsidRDefault="00E662D5" w:rsidP="00B2012B">
      <w:pPr>
        <w:pStyle w:val="Bezmezer"/>
        <w:ind w:firstLine="2835"/>
        <w:rPr>
          <w:rStyle w:val="Hypertextovodkaz"/>
          <w:color w:val="FF4F71"/>
        </w:rPr>
      </w:pPr>
      <w:r w:rsidRPr="003E6EE7">
        <w:rPr>
          <w:rStyle w:val="Hypertextovodkaz"/>
          <w:color w:val="FF4F71"/>
        </w:rPr>
        <w:tab/>
      </w:r>
      <w:hyperlink r:id="rId16" w:history="1">
        <w:r w:rsidRPr="003E6EE7">
          <w:rPr>
            <w:rStyle w:val="Hypertextovodkaz"/>
            <w:color w:val="FF4F71"/>
          </w:rPr>
          <w:t>dusek.e@fce.vutbr.cz</w:t>
        </w:r>
      </w:hyperlink>
    </w:p>
    <w:p w14:paraId="474ADED7" w14:textId="77777777" w:rsidR="00E662D5" w:rsidRPr="003E6EE7" w:rsidRDefault="00E662D5" w:rsidP="00E662D5">
      <w:pPr>
        <w:pStyle w:val="Bezmezer"/>
      </w:pPr>
      <w:r w:rsidRPr="003E6EE7">
        <w:tab/>
      </w:r>
      <w:r w:rsidRPr="003E6EE7">
        <w:tab/>
      </w:r>
      <w:r w:rsidRPr="003E6EE7">
        <w:tab/>
      </w:r>
      <w:r w:rsidRPr="003E6EE7">
        <w:tab/>
        <w:t>+420 541 147 3</w:t>
      </w:r>
      <w:r w:rsidR="00EF477F" w:rsidRPr="003E6EE7">
        <w:t>26</w:t>
      </w:r>
    </w:p>
    <w:p w14:paraId="1E53A896" w14:textId="77777777" w:rsidR="00DE619A" w:rsidRPr="003E6EE7" w:rsidRDefault="00DE619A" w:rsidP="00DE619A">
      <w:pPr>
        <w:pStyle w:val="Bezmezer"/>
      </w:pPr>
      <w:r w:rsidRPr="003E6EE7">
        <w:tab/>
      </w:r>
      <w:r w:rsidRPr="003E6EE7">
        <w:tab/>
      </w:r>
      <w:r w:rsidRPr="003E6EE7">
        <w:tab/>
      </w:r>
      <w:r w:rsidRPr="003E6EE7">
        <w:tab/>
        <w:t>Ing. Tomáš Říha</w:t>
      </w:r>
    </w:p>
    <w:p w14:paraId="0A774B1A" w14:textId="033BFFA0" w:rsidR="00DE619A" w:rsidRPr="003E6EE7" w:rsidRDefault="00DE619A" w:rsidP="00B2012B">
      <w:pPr>
        <w:pStyle w:val="Bezmezer"/>
        <w:ind w:firstLine="2835"/>
        <w:rPr>
          <w:rStyle w:val="Hypertextovodkaz"/>
          <w:color w:val="FF4F71"/>
        </w:rPr>
      </w:pPr>
      <w:r w:rsidRPr="003E6EE7">
        <w:rPr>
          <w:rStyle w:val="Hypertextovodkaz"/>
          <w:color w:val="FF4F71"/>
        </w:rPr>
        <w:tab/>
      </w:r>
      <w:hyperlink r:id="rId17" w:history="1">
        <w:r w:rsidRPr="003E6EE7">
          <w:rPr>
            <w:rStyle w:val="Hypertextovodkaz"/>
            <w:color w:val="FF4F71"/>
          </w:rPr>
          <w:t>riha.t@fce.vutbr.cz</w:t>
        </w:r>
      </w:hyperlink>
    </w:p>
    <w:p w14:paraId="1D88D84C" w14:textId="3CC6303E" w:rsidR="00AB0169" w:rsidRDefault="00DE619A" w:rsidP="00AB0169">
      <w:pPr>
        <w:pStyle w:val="Bezmezer"/>
      </w:pPr>
      <w:r w:rsidRPr="003E6EE7">
        <w:tab/>
      </w:r>
      <w:r w:rsidRPr="003E6EE7">
        <w:tab/>
      </w:r>
      <w:r w:rsidRPr="003E6EE7">
        <w:tab/>
      </w:r>
      <w:r w:rsidRPr="003E6EE7">
        <w:tab/>
        <w:t>+420 541 147</w:t>
      </w:r>
      <w:r w:rsidR="003E6EE7">
        <w:t> </w:t>
      </w:r>
      <w:r w:rsidRPr="003E6EE7">
        <w:t>339</w:t>
      </w:r>
    </w:p>
    <w:p w14:paraId="4F7B44C7" w14:textId="295F6615" w:rsidR="003E6EE7" w:rsidRPr="003E6EE7" w:rsidRDefault="003E6EE7" w:rsidP="003E6EE7">
      <w:pPr>
        <w:pStyle w:val="Bezmezer"/>
      </w:pPr>
      <w:r>
        <w:tab/>
      </w:r>
      <w:r>
        <w:tab/>
      </w:r>
      <w:r>
        <w:tab/>
      </w:r>
      <w:r>
        <w:tab/>
      </w:r>
      <w:r w:rsidRPr="003E6EE7">
        <w:t xml:space="preserve">Ing. </w:t>
      </w:r>
      <w:r>
        <w:t>Jan Valehrach</w:t>
      </w:r>
    </w:p>
    <w:p w14:paraId="470A6574" w14:textId="2FCA527A" w:rsidR="003E6EE7" w:rsidRPr="003E6EE7" w:rsidRDefault="003E6EE7" w:rsidP="003E6EE7">
      <w:pPr>
        <w:pStyle w:val="Bezmezer"/>
        <w:ind w:firstLine="2835"/>
        <w:rPr>
          <w:rStyle w:val="Hypertextovodkaz"/>
          <w:color w:val="FF4F71"/>
        </w:rPr>
      </w:pPr>
      <w:r w:rsidRPr="003E6EE7">
        <w:rPr>
          <w:rStyle w:val="Hypertextovodkaz"/>
          <w:color w:val="FF4F71"/>
        </w:rPr>
        <w:tab/>
      </w:r>
      <w:hyperlink r:id="rId18" w:history="1">
        <w:r>
          <w:rPr>
            <w:rStyle w:val="Hypertextovodkaz"/>
            <w:color w:val="FF4F71"/>
          </w:rPr>
          <w:t>valehrach.j@fce.vutbr.cz</w:t>
        </w:r>
      </w:hyperlink>
    </w:p>
    <w:p w14:paraId="1DD33047" w14:textId="6FB6B36D" w:rsidR="003E6EE7" w:rsidRPr="003E6EE7" w:rsidRDefault="003E6EE7" w:rsidP="003E6EE7">
      <w:pPr>
        <w:pStyle w:val="Bezmezer"/>
      </w:pPr>
      <w:r w:rsidRPr="003E6EE7">
        <w:tab/>
      </w:r>
      <w:r w:rsidRPr="003E6EE7">
        <w:tab/>
      </w:r>
      <w:r w:rsidRPr="003E6EE7">
        <w:tab/>
      </w:r>
      <w:r w:rsidRPr="003E6EE7">
        <w:tab/>
        <w:t>+420 541 147 3</w:t>
      </w:r>
      <w:r>
        <w:t>37</w:t>
      </w:r>
    </w:p>
    <w:p w14:paraId="239F8A0F" w14:textId="77777777" w:rsidR="00CD2BD7" w:rsidRPr="003E6EE7" w:rsidRDefault="00AB0169" w:rsidP="00B03DFF">
      <w:pPr>
        <w:pStyle w:val="Bezmezer"/>
      </w:pPr>
      <w:r w:rsidRPr="003E6EE7">
        <w:tab/>
      </w:r>
      <w:r w:rsidRPr="003E6EE7">
        <w:tab/>
      </w:r>
      <w:r w:rsidRPr="003E6EE7">
        <w:tab/>
      </w:r>
      <w:r w:rsidRPr="003E6EE7">
        <w:tab/>
      </w:r>
    </w:p>
    <w:p w14:paraId="6202737D" w14:textId="77777777" w:rsidR="00CD2BD7" w:rsidRPr="004363F1" w:rsidRDefault="00CD2BD7">
      <w:pPr>
        <w:spacing w:after="160" w:line="259" w:lineRule="auto"/>
        <w:ind w:firstLine="0"/>
        <w:jc w:val="left"/>
        <w:rPr>
          <w:rFonts w:eastAsiaTheme="minorEastAsia"/>
          <w:highlight w:val="yellow"/>
          <w:lang w:eastAsia="cs-CZ"/>
        </w:rPr>
      </w:pPr>
      <w:r w:rsidRPr="004363F1">
        <w:rPr>
          <w:highlight w:val="yellow"/>
        </w:rPr>
        <w:br w:type="page"/>
      </w:r>
    </w:p>
    <w:p w14:paraId="535854E1" w14:textId="5B0627C2" w:rsidR="00CD2BD7" w:rsidRPr="003E6EE7" w:rsidRDefault="00CD2BD7" w:rsidP="00451C61">
      <w:pPr>
        <w:pStyle w:val="Nadpis2"/>
      </w:pPr>
      <w:bookmarkStart w:id="6" w:name="_Toc49869679"/>
      <w:r w:rsidRPr="003E6EE7">
        <w:lastRenderedPageBreak/>
        <w:t>Úvod</w:t>
      </w:r>
      <w:bookmarkEnd w:id="6"/>
    </w:p>
    <w:p w14:paraId="16303597" w14:textId="1511F5AA" w:rsidR="00CD2BD7" w:rsidRPr="004363F1" w:rsidRDefault="00DA618C" w:rsidP="00DA618C">
      <w:pPr>
        <w:rPr>
          <w:highlight w:val="yellow"/>
        </w:rPr>
      </w:pPr>
      <w:r w:rsidRPr="003E6EE7">
        <w:t xml:space="preserve">Předkládaná projektová dokumentace řeší projekt osy koleje </w:t>
      </w:r>
      <w:r w:rsidR="003E6EE7" w:rsidRPr="003E6EE7">
        <w:t xml:space="preserve">č. 1 </w:t>
      </w:r>
      <w:r w:rsidRPr="003E6EE7">
        <w:t>na</w:t>
      </w:r>
      <w:r w:rsidR="003E6EE7" w:rsidRPr="003E6EE7">
        <w:t xml:space="preserve"> TÚ1281 Moravské Bránice (mimo) – Oslavany</w:t>
      </w:r>
      <w:r w:rsidRPr="003E6EE7">
        <w:t>. Projekt osy koleje zahrnuje tvorbu směrového a výškového řešení osy koleje z mapování dodaného SŽG Olomouc s využitím stávajících směrových poměrů (snahou je přiblížit se co nejvíce stávajícím směrovým a výškovým poměrům). Navržené geometrické parametry koleje budou sloužit pro účely stanovení definičního staničení, vypracování rychlostního profilu a jako podklad pro projekty opravných a údržbových prací Oblastního ředitelství Brno.</w:t>
      </w:r>
    </w:p>
    <w:p w14:paraId="6C307EFA" w14:textId="1B4FA3B9" w:rsidR="00FC0111" w:rsidRPr="003E6EE7" w:rsidRDefault="00DA618C" w:rsidP="00451C61">
      <w:pPr>
        <w:pStyle w:val="Nadpis2"/>
      </w:pPr>
      <w:bookmarkStart w:id="7" w:name="_Toc49869680"/>
      <w:r w:rsidRPr="003E6EE7">
        <w:t>Související předpisy a normy, p</w:t>
      </w:r>
      <w:r w:rsidR="00571C2E" w:rsidRPr="003E6EE7">
        <w:t>odklady</w:t>
      </w:r>
      <w:bookmarkEnd w:id="7"/>
    </w:p>
    <w:p w14:paraId="1B842B0B" w14:textId="08FD45C3" w:rsidR="00FC0111" w:rsidRPr="003E6EE7" w:rsidRDefault="00DA618C" w:rsidP="00FC0111">
      <w:r w:rsidRPr="003E6EE7">
        <w:t>V následujícím přehledu jsou uvedeny veškeré související předpisy, normy a poskytnuté podklady, setříděné do jednotlivých kategorií.</w:t>
      </w:r>
    </w:p>
    <w:p w14:paraId="7769F5BF" w14:textId="1E4F91AA" w:rsidR="00DA618C" w:rsidRPr="003E6EE7" w:rsidRDefault="00DA618C" w:rsidP="000B74C5">
      <w:pPr>
        <w:pStyle w:val="Nadpis3"/>
      </w:pPr>
      <w:bookmarkStart w:id="8" w:name="_Toc49869681"/>
      <w:r w:rsidRPr="003E6EE7">
        <w:t>Normy</w:t>
      </w:r>
      <w:bookmarkEnd w:id="8"/>
    </w:p>
    <w:p w14:paraId="6D93EC83" w14:textId="75719C8C" w:rsidR="00DA618C" w:rsidRPr="003E6EE7" w:rsidRDefault="00DA618C" w:rsidP="00DA618C">
      <w:pPr>
        <w:pStyle w:val="Odstavecseseznamem"/>
        <w:numPr>
          <w:ilvl w:val="0"/>
          <w:numId w:val="26"/>
        </w:numPr>
      </w:pPr>
      <w:r w:rsidRPr="003E6EE7">
        <w:t>ČSN 73 6360-1</w:t>
      </w:r>
      <w:r w:rsidRPr="003E6EE7">
        <w:tab/>
        <w:t xml:space="preserve">Konstrukční a geometrické uspořádání koleje železničních drah a její </w:t>
      </w:r>
      <w:r w:rsidR="009222B0" w:rsidRPr="003E6EE7">
        <w:tab/>
      </w:r>
      <w:r w:rsidR="009222B0" w:rsidRPr="003E6EE7">
        <w:tab/>
      </w:r>
      <w:r w:rsidR="009222B0" w:rsidRPr="003E6EE7">
        <w:tab/>
      </w:r>
      <w:r w:rsidRPr="003E6EE7">
        <w:t xml:space="preserve">prostorová poloha, Část 1: Projektování; účinnost od </w:t>
      </w:r>
      <w:r w:rsidR="009222B0" w:rsidRPr="003E6EE7">
        <w:t>října 2008</w:t>
      </w:r>
    </w:p>
    <w:p w14:paraId="313FCDB3" w14:textId="42437544" w:rsidR="009222B0" w:rsidRPr="003E6EE7" w:rsidRDefault="009222B0" w:rsidP="00DA618C">
      <w:pPr>
        <w:pStyle w:val="Odstavecseseznamem"/>
        <w:numPr>
          <w:ilvl w:val="0"/>
          <w:numId w:val="26"/>
        </w:numPr>
      </w:pPr>
      <w:r w:rsidRPr="003E6EE7">
        <w:t>ČSN 73 4959</w:t>
      </w:r>
      <w:r w:rsidRPr="003E6EE7">
        <w:tab/>
        <w:t xml:space="preserve">Nástupiště a nástupištní přístřešky na drahách celostátních, </w:t>
      </w:r>
      <w:r w:rsidRPr="003E6EE7">
        <w:tab/>
      </w:r>
      <w:r w:rsidRPr="003E6EE7">
        <w:tab/>
      </w:r>
      <w:r w:rsidRPr="003E6EE7">
        <w:tab/>
      </w:r>
      <w:r w:rsidRPr="003E6EE7">
        <w:tab/>
        <w:t>regionálních a vlečkách; účinnost od dubna 2009</w:t>
      </w:r>
    </w:p>
    <w:p w14:paraId="23FC8333" w14:textId="199336B8" w:rsidR="009222B0" w:rsidRPr="003E6EE7" w:rsidRDefault="009222B0" w:rsidP="00DA618C">
      <w:pPr>
        <w:pStyle w:val="Odstavecseseznamem"/>
        <w:numPr>
          <w:ilvl w:val="0"/>
          <w:numId w:val="26"/>
        </w:numPr>
      </w:pPr>
      <w:r w:rsidRPr="003E6EE7">
        <w:t>ČSN 73 6320</w:t>
      </w:r>
      <w:r w:rsidRPr="003E6EE7">
        <w:tab/>
      </w:r>
      <w:r w:rsidRPr="003E6EE7">
        <w:rPr>
          <w:color w:val="000000"/>
          <w:shd w:val="clear" w:color="auto" w:fill="FFFFFF"/>
        </w:rPr>
        <w:t xml:space="preserve">Prostorová průchodnost na dráze celostátní, dráhách regionálních </w:t>
      </w:r>
      <w:r w:rsidRPr="003E6EE7">
        <w:rPr>
          <w:color w:val="000000"/>
          <w:shd w:val="clear" w:color="auto" w:fill="FFFFFF"/>
        </w:rPr>
        <w:tab/>
      </w:r>
      <w:r w:rsidRPr="003E6EE7">
        <w:rPr>
          <w:color w:val="000000"/>
          <w:shd w:val="clear" w:color="auto" w:fill="FFFFFF"/>
        </w:rPr>
        <w:tab/>
      </w:r>
      <w:r w:rsidRPr="003E6EE7">
        <w:rPr>
          <w:color w:val="000000"/>
          <w:shd w:val="clear" w:color="auto" w:fill="FFFFFF"/>
        </w:rPr>
        <w:tab/>
        <w:t xml:space="preserve">a místních a vlečkách normálního rozchodu – Národní požadavky; </w:t>
      </w:r>
      <w:r w:rsidRPr="003E6EE7">
        <w:rPr>
          <w:color w:val="000000"/>
          <w:shd w:val="clear" w:color="auto" w:fill="FFFFFF"/>
        </w:rPr>
        <w:tab/>
      </w:r>
      <w:r w:rsidRPr="003E6EE7">
        <w:rPr>
          <w:color w:val="000000"/>
          <w:shd w:val="clear" w:color="auto" w:fill="FFFFFF"/>
        </w:rPr>
        <w:tab/>
      </w:r>
      <w:r w:rsidRPr="003E6EE7">
        <w:rPr>
          <w:color w:val="000000"/>
          <w:shd w:val="clear" w:color="auto" w:fill="FFFFFF"/>
        </w:rPr>
        <w:tab/>
        <w:t>účinnost od února 2019</w:t>
      </w:r>
    </w:p>
    <w:p w14:paraId="3FA6E778" w14:textId="5A0AF39F" w:rsidR="00096BF2" w:rsidRPr="003E6EE7" w:rsidRDefault="00096BF2" w:rsidP="00DA618C">
      <w:pPr>
        <w:pStyle w:val="Odstavecseseznamem"/>
        <w:numPr>
          <w:ilvl w:val="0"/>
          <w:numId w:val="26"/>
        </w:numPr>
      </w:pPr>
      <w:r w:rsidRPr="003E6EE7">
        <w:t>ČSN 73 6380</w:t>
      </w:r>
      <w:r w:rsidRPr="003E6EE7">
        <w:tab/>
        <w:t>Železniční přejezdy a přechody; účinnost od dubna 2004</w:t>
      </w:r>
    </w:p>
    <w:p w14:paraId="01B79B56" w14:textId="7AA8C474" w:rsidR="009222B0" w:rsidRPr="00821DF3" w:rsidRDefault="009222B0" w:rsidP="000B74C5">
      <w:pPr>
        <w:pStyle w:val="Nadpis3"/>
      </w:pPr>
      <w:bookmarkStart w:id="9" w:name="_Toc49869682"/>
      <w:r w:rsidRPr="00821DF3">
        <w:t>Geodetické podklady</w:t>
      </w:r>
      <w:bookmarkEnd w:id="9"/>
    </w:p>
    <w:p w14:paraId="37858915" w14:textId="5C6729BB" w:rsidR="009222B0" w:rsidRPr="00821DF3" w:rsidRDefault="00821DF3" w:rsidP="00111ECB">
      <w:pPr>
        <w:pStyle w:val="Odstavecseseznamem"/>
        <w:numPr>
          <w:ilvl w:val="0"/>
          <w:numId w:val="27"/>
        </w:numPr>
      </w:pPr>
      <w:r w:rsidRPr="00821DF3">
        <w:t>Projekt „Z</w:t>
      </w:r>
      <w:r w:rsidR="009222B0" w:rsidRPr="00821DF3">
        <w:t xml:space="preserve">aměření </w:t>
      </w:r>
      <w:r w:rsidRPr="00821DF3">
        <w:t xml:space="preserve">a výpočet 3D </w:t>
      </w:r>
      <w:r w:rsidR="009222B0" w:rsidRPr="00821DF3">
        <w:t xml:space="preserve">osy koleje </w:t>
      </w:r>
      <w:r w:rsidRPr="00821DF3">
        <w:t>TÚ 1281, Moravské Bránice – Oslavany v km 0,3 – 9,5“</w:t>
      </w:r>
      <w:r w:rsidR="009222B0" w:rsidRPr="00821DF3">
        <w:t xml:space="preserve"> (výkres v dgn, seznamy souřadnic podrobných bodů osy koleje a objektů)</w:t>
      </w:r>
      <w:r w:rsidR="0082655E" w:rsidRPr="00821DF3">
        <w:t xml:space="preserve"> – GEOMETRA – zeměměřická kancelář s.r.o. Kyjov, datum měření </w:t>
      </w:r>
      <w:r w:rsidRPr="00821DF3">
        <w:t>14</w:t>
      </w:r>
      <w:r w:rsidR="0082655E" w:rsidRPr="00821DF3">
        <w:t xml:space="preserve">. – </w:t>
      </w:r>
      <w:r w:rsidRPr="00821DF3">
        <w:t>15. 5. 2019</w:t>
      </w:r>
    </w:p>
    <w:p w14:paraId="7D367EBE" w14:textId="5ABE64EF" w:rsidR="0082655E" w:rsidRPr="00821DF3" w:rsidRDefault="0082655E" w:rsidP="000B74C5">
      <w:pPr>
        <w:pStyle w:val="Nadpis3"/>
      </w:pPr>
      <w:bookmarkStart w:id="10" w:name="_Toc49869683"/>
      <w:r w:rsidRPr="00821DF3">
        <w:t xml:space="preserve">Předpisy </w:t>
      </w:r>
      <w:r w:rsidR="00191AF0" w:rsidRPr="00821DF3">
        <w:t xml:space="preserve">a směrnice </w:t>
      </w:r>
      <w:r w:rsidRPr="00821DF3">
        <w:t>SŽDC</w:t>
      </w:r>
      <w:bookmarkEnd w:id="10"/>
    </w:p>
    <w:p w14:paraId="0582FDC1" w14:textId="69D87933" w:rsidR="0082655E" w:rsidRPr="00821DF3" w:rsidRDefault="00191AF0" w:rsidP="0082655E">
      <w:pPr>
        <w:pStyle w:val="Odstavecseseznamem"/>
        <w:numPr>
          <w:ilvl w:val="0"/>
          <w:numId w:val="27"/>
        </w:numPr>
      </w:pPr>
      <w:r w:rsidRPr="00821DF3">
        <w:t xml:space="preserve">Předpis </w:t>
      </w:r>
      <w:r w:rsidR="0082655E" w:rsidRPr="00821DF3">
        <w:t>SŽDC S3</w:t>
      </w:r>
      <w:r w:rsidR="0082655E" w:rsidRPr="00821DF3">
        <w:tab/>
      </w:r>
      <w:r w:rsidR="0082655E" w:rsidRPr="00821DF3">
        <w:tab/>
        <w:t>Železniční svršek; účinnost od března 2019</w:t>
      </w:r>
    </w:p>
    <w:p w14:paraId="03FF2D76" w14:textId="064509AF" w:rsidR="0082655E" w:rsidRPr="00821DF3" w:rsidRDefault="00191AF0" w:rsidP="0082655E">
      <w:pPr>
        <w:pStyle w:val="Odstavecseseznamem"/>
        <w:numPr>
          <w:ilvl w:val="0"/>
          <w:numId w:val="27"/>
        </w:numPr>
      </w:pPr>
      <w:r w:rsidRPr="00821DF3">
        <w:t xml:space="preserve">Předpis </w:t>
      </w:r>
      <w:r w:rsidR="0082655E" w:rsidRPr="00821DF3">
        <w:t>SŽDC S3</w:t>
      </w:r>
      <w:r w:rsidR="0082655E" w:rsidRPr="00821DF3">
        <w:tab/>
      </w:r>
      <w:r w:rsidR="0082655E" w:rsidRPr="00821DF3">
        <w:tab/>
        <w:t>Bezstyková kolej; účinnost od září 2013</w:t>
      </w:r>
    </w:p>
    <w:p w14:paraId="29886E03" w14:textId="742F74F5" w:rsidR="00191AF0" w:rsidRPr="00821DF3" w:rsidRDefault="00191AF0" w:rsidP="0082655E">
      <w:pPr>
        <w:pStyle w:val="Odstavecseseznamem"/>
        <w:numPr>
          <w:ilvl w:val="0"/>
          <w:numId w:val="27"/>
        </w:numPr>
      </w:pPr>
      <w:r w:rsidRPr="00821DF3">
        <w:t>Směrnice SŽDC 83</w:t>
      </w:r>
      <w:r w:rsidRPr="00821DF3">
        <w:tab/>
        <w:t>Tvorba a používání Tabulek traťových poměrů</w:t>
      </w:r>
    </w:p>
    <w:p w14:paraId="7F16DFD7" w14:textId="2C8B1231" w:rsidR="0082655E" w:rsidRPr="00821DF3" w:rsidRDefault="0082655E" w:rsidP="000B74C5">
      <w:pPr>
        <w:pStyle w:val="Nadpis3"/>
      </w:pPr>
      <w:bookmarkStart w:id="11" w:name="_Toc49869684"/>
      <w:r w:rsidRPr="00821DF3">
        <w:t>Projekty souvisejících staveb</w:t>
      </w:r>
      <w:bookmarkEnd w:id="11"/>
    </w:p>
    <w:p w14:paraId="6E45B857" w14:textId="1AA47028" w:rsidR="0082655E" w:rsidRDefault="00821DF3" w:rsidP="00191AF0">
      <w:pPr>
        <w:pStyle w:val="Odstavecseseznamem"/>
        <w:numPr>
          <w:ilvl w:val="0"/>
          <w:numId w:val="27"/>
        </w:numPr>
      </w:pPr>
      <w:r w:rsidRPr="00821DF3">
        <w:t>Zjednodušený projekt „Oprava výhybek 10a/b a 11a/b v žst. Moravské Bránice“</w:t>
      </w:r>
    </w:p>
    <w:p w14:paraId="316F7FE8" w14:textId="19CF4132" w:rsidR="00821DF3" w:rsidRPr="00821DF3" w:rsidRDefault="00821DF3" w:rsidP="00191AF0">
      <w:pPr>
        <w:pStyle w:val="Odstavecseseznamem"/>
        <w:numPr>
          <w:ilvl w:val="0"/>
          <w:numId w:val="27"/>
        </w:numPr>
      </w:pPr>
      <w:r>
        <w:t>Projekt zajištění prostorové polohy koleje v km 4,675 – 5,519 pro stavbu „Oprava přejezdu v km 4,917 a výměna kolejnic v TÚ Mor. Bránice – Ivančice“</w:t>
      </w:r>
    </w:p>
    <w:p w14:paraId="76C39F57" w14:textId="3E770E87" w:rsidR="00191AF0" w:rsidRPr="00821DF3" w:rsidRDefault="00191AF0" w:rsidP="000B74C5">
      <w:pPr>
        <w:pStyle w:val="Nadpis3"/>
      </w:pPr>
      <w:bookmarkStart w:id="12" w:name="_Toc49869685"/>
      <w:r w:rsidRPr="00821DF3">
        <w:t>Ostatní podklady</w:t>
      </w:r>
      <w:bookmarkEnd w:id="12"/>
    </w:p>
    <w:p w14:paraId="787533B8" w14:textId="7558D512" w:rsidR="00191AF0" w:rsidRDefault="00191AF0" w:rsidP="00191AF0">
      <w:pPr>
        <w:pStyle w:val="Odstavecseseznamem"/>
        <w:numPr>
          <w:ilvl w:val="0"/>
          <w:numId w:val="27"/>
        </w:numPr>
      </w:pPr>
      <w:r w:rsidRPr="00821DF3">
        <w:t xml:space="preserve">Nákresný přehled </w:t>
      </w:r>
      <w:r w:rsidR="00821DF3">
        <w:t>Ivančice – Oslavany</w:t>
      </w:r>
    </w:p>
    <w:p w14:paraId="0DF555F5" w14:textId="36435B95" w:rsidR="00821DF3" w:rsidRPr="00821DF3" w:rsidRDefault="00821DF3" w:rsidP="00191AF0">
      <w:pPr>
        <w:pStyle w:val="Odstavecseseznamem"/>
        <w:numPr>
          <w:ilvl w:val="0"/>
          <w:numId w:val="27"/>
        </w:numPr>
      </w:pPr>
      <w:r w:rsidRPr="00821DF3">
        <w:t xml:space="preserve">Nákresný přehled </w:t>
      </w:r>
      <w:r>
        <w:t>Moravské Bránice – Ivančice</w:t>
      </w:r>
    </w:p>
    <w:p w14:paraId="27C85DF7" w14:textId="326B748F" w:rsidR="00191AF0" w:rsidRPr="00821DF3" w:rsidRDefault="00191AF0" w:rsidP="00191AF0">
      <w:pPr>
        <w:pStyle w:val="Odstavecseseznamem"/>
        <w:numPr>
          <w:ilvl w:val="0"/>
          <w:numId w:val="27"/>
        </w:numPr>
      </w:pPr>
      <w:r w:rsidRPr="00821DF3">
        <w:t xml:space="preserve">Schémata stanic </w:t>
      </w:r>
      <w:r w:rsidR="00821DF3">
        <w:t>Moravské Bránice, Ivančice a Oslavany</w:t>
      </w:r>
    </w:p>
    <w:p w14:paraId="4FA5393D" w14:textId="531D32E4" w:rsidR="00191AF0" w:rsidRPr="00821DF3" w:rsidRDefault="00191AF0" w:rsidP="00191AF0">
      <w:pPr>
        <w:pStyle w:val="Odstavecseseznamem"/>
        <w:numPr>
          <w:ilvl w:val="0"/>
          <w:numId w:val="27"/>
        </w:numPr>
      </w:pPr>
      <w:r w:rsidRPr="00821DF3">
        <w:t xml:space="preserve">Seznam výhybek </w:t>
      </w:r>
      <w:r w:rsidR="00821DF3">
        <w:t>Moravské Bránice – Oslavany</w:t>
      </w:r>
    </w:p>
    <w:p w14:paraId="43021688" w14:textId="0A5DA91D" w:rsidR="00191AF0" w:rsidRPr="00821DF3" w:rsidRDefault="00191AF0" w:rsidP="00191AF0">
      <w:pPr>
        <w:pStyle w:val="Odstavecseseznamem"/>
        <w:numPr>
          <w:ilvl w:val="0"/>
          <w:numId w:val="27"/>
        </w:numPr>
      </w:pPr>
      <w:r w:rsidRPr="00821DF3">
        <w:t>Tabulka nástupištních hran u koleje č. 1</w:t>
      </w:r>
    </w:p>
    <w:p w14:paraId="5EB6A3BA" w14:textId="510C08BB" w:rsidR="00191AF0" w:rsidRPr="00821DF3" w:rsidRDefault="00191AF0" w:rsidP="00191AF0">
      <w:pPr>
        <w:pStyle w:val="Odstavecseseznamem"/>
        <w:numPr>
          <w:ilvl w:val="0"/>
          <w:numId w:val="27"/>
        </w:numPr>
      </w:pPr>
      <w:r w:rsidRPr="00821DF3">
        <w:t>Tabulka přejezdů se základními parametry</w:t>
      </w:r>
    </w:p>
    <w:p w14:paraId="536502F2" w14:textId="46785182" w:rsidR="00191AF0" w:rsidRPr="00821DF3" w:rsidRDefault="00191AF0" w:rsidP="00191AF0">
      <w:pPr>
        <w:pStyle w:val="Odstavecseseznamem"/>
        <w:numPr>
          <w:ilvl w:val="0"/>
          <w:numId w:val="27"/>
        </w:numPr>
      </w:pPr>
      <w:r w:rsidRPr="00821DF3">
        <w:t xml:space="preserve">Tabulka </w:t>
      </w:r>
      <w:r w:rsidR="00821DF3">
        <w:t xml:space="preserve">světelných </w:t>
      </w:r>
      <w:r w:rsidRPr="00821DF3">
        <w:t>návěstidel u koleje č. 1</w:t>
      </w:r>
    </w:p>
    <w:p w14:paraId="6DC7EB68" w14:textId="1ED9F0D0" w:rsidR="00191AF0" w:rsidRPr="00821DF3" w:rsidRDefault="00191AF0" w:rsidP="00191AF0">
      <w:pPr>
        <w:pStyle w:val="Odstavecseseznamem"/>
        <w:numPr>
          <w:ilvl w:val="0"/>
          <w:numId w:val="27"/>
        </w:numPr>
      </w:pPr>
      <w:r w:rsidRPr="00821DF3">
        <w:t>Tabulky mostů, propustků a zdí se základními údaji</w:t>
      </w:r>
    </w:p>
    <w:p w14:paraId="11629844" w14:textId="2C235090" w:rsidR="00191AF0" w:rsidRPr="00821DF3" w:rsidRDefault="00191AF0" w:rsidP="00191AF0">
      <w:pPr>
        <w:pStyle w:val="Odstavecseseznamem"/>
        <w:numPr>
          <w:ilvl w:val="0"/>
          <w:numId w:val="27"/>
        </w:numPr>
      </w:pPr>
      <w:r w:rsidRPr="00821DF3">
        <w:t>Tabulka traťových poměrů 323</w:t>
      </w:r>
      <w:r w:rsidR="00821DF3">
        <w:t>B</w:t>
      </w:r>
      <w:r w:rsidRPr="00821DF3">
        <w:t>_06a</w:t>
      </w:r>
    </w:p>
    <w:p w14:paraId="2FEB2931" w14:textId="5358A388" w:rsidR="00821DF3" w:rsidRDefault="00821DF3" w:rsidP="00191AF0">
      <w:pPr>
        <w:pStyle w:val="Odstavecseseznamem"/>
        <w:numPr>
          <w:ilvl w:val="0"/>
          <w:numId w:val="27"/>
        </w:numPr>
      </w:pPr>
      <w:r>
        <w:lastRenderedPageBreak/>
        <w:t>Směrnice SŽDC č. 83</w:t>
      </w:r>
    </w:p>
    <w:p w14:paraId="2FEFA365" w14:textId="05704E3C" w:rsidR="00191AF0" w:rsidRPr="00821DF3" w:rsidRDefault="00191AF0" w:rsidP="00191AF0">
      <w:pPr>
        <w:pStyle w:val="Odstavecseseznamem"/>
        <w:numPr>
          <w:ilvl w:val="0"/>
          <w:numId w:val="27"/>
        </w:numPr>
      </w:pPr>
      <w:r w:rsidRPr="00821DF3">
        <w:t>OŘ39 – Technické zadávací podmínky pro geodetické a projekční práce</w:t>
      </w:r>
      <w:r w:rsidR="00821DF3">
        <w:t xml:space="preserve"> – změna č. 2, včetně příloh:</w:t>
      </w:r>
    </w:p>
    <w:p w14:paraId="73B462E7" w14:textId="580AEDE4" w:rsidR="00191AF0" w:rsidRPr="00821DF3" w:rsidRDefault="00191AF0" w:rsidP="00191AF0">
      <w:pPr>
        <w:pStyle w:val="Odstavecseseznamem"/>
        <w:numPr>
          <w:ilvl w:val="1"/>
          <w:numId w:val="27"/>
        </w:numPr>
      </w:pPr>
      <w:r w:rsidRPr="00821DF3">
        <w:t>Příloha č. 9 k OŘ39 – Měření 3D osy koleje</w:t>
      </w:r>
    </w:p>
    <w:p w14:paraId="3655199F" w14:textId="172A8987" w:rsidR="00191AF0" w:rsidRPr="00821DF3" w:rsidRDefault="00191AF0" w:rsidP="00191AF0">
      <w:pPr>
        <w:pStyle w:val="Odstavecseseznamem"/>
        <w:numPr>
          <w:ilvl w:val="1"/>
          <w:numId w:val="27"/>
        </w:numPr>
      </w:pPr>
      <w:r w:rsidRPr="00821DF3">
        <w:t>Příloha č. 10 k OŘ39 – Kódování bodů pro měření 3D osy koleje</w:t>
      </w:r>
    </w:p>
    <w:p w14:paraId="55EAC0B4" w14:textId="2491EA93" w:rsidR="00191AF0" w:rsidRDefault="00191AF0" w:rsidP="00191AF0">
      <w:pPr>
        <w:pStyle w:val="Odstavecseseznamem"/>
        <w:numPr>
          <w:ilvl w:val="1"/>
          <w:numId w:val="27"/>
        </w:numPr>
      </w:pPr>
      <w:r w:rsidRPr="00821DF3">
        <w:t>Příloha č. 11 k OŘ39 – Tvorba směrového a výškového řešení osy koleje</w:t>
      </w:r>
    </w:p>
    <w:p w14:paraId="5808FD4E" w14:textId="35621A4E" w:rsidR="00821DF3" w:rsidRPr="00821DF3" w:rsidRDefault="00821DF3" w:rsidP="00821DF3">
      <w:pPr>
        <w:pStyle w:val="Odstavecseseznamem"/>
        <w:numPr>
          <w:ilvl w:val="1"/>
          <w:numId w:val="27"/>
        </w:numPr>
      </w:pPr>
      <w:r>
        <w:t>Příloha č. 12</w:t>
      </w:r>
      <w:r w:rsidRPr="00821DF3">
        <w:t xml:space="preserve"> k OŘ39</w:t>
      </w:r>
      <w:r>
        <w:t xml:space="preserve"> – Tvorba technického projektu zajištění</w:t>
      </w:r>
    </w:p>
    <w:p w14:paraId="4A50FF66" w14:textId="63A950BE" w:rsidR="00096BF2" w:rsidRPr="00821DF3" w:rsidRDefault="00096BF2" w:rsidP="00096BF2">
      <w:pPr>
        <w:pStyle w:val="Odstavecseseznamem"/>
        <w:numPr>
          <w:ilvl w:val="0"/>
          <w:numId w:val="27"/>
        </w:numPr>
      </w:pPr>
      <w:r w:rsidRPr="00821DF3">
        <w:t>Seznam kontaktních osob a adres</w:t>
      </w:r>
      <w:r w:rsidR="00821DF3">
        <w:t xml:space="preserve"> OŘ Brno a SŽG Olomouc</w:t>
      </w:r>
    </w:p>
    <w:p w14:paraId="4F412832" w14:textId="281456F5" w:rsidR="00096BF2" w:rsidRPr="00821DF3" w:rsidRDefault="00096BF2" w:rsidP="00096BF2">
      <w:pPr>
        <w:pStyle w:val="Odstavecseseznamem"/>
        <w:numPr>
          <w:ilvl w:val="0"/>
          <w:numId w:val="27"/>
        </w:numPr>
      </w:pPr>
      <w:r w:rsidRPr="00821DF3">
        <w:t>Vzorový projekt Frýdlant nad Ostravicí - Ostravice</w:t>
      </w:r>
    </w:p>
    <w:p w14:paraId="00E34262" w14:textId="21EF9384" w:rsidR="00191AF0" w:rsidRPr="00821DF3" w:rsidRDefault="00096BF2" w:rsidP="00096BF2">
      <w:pPr>
        <w:pStyle w:val="Nadpis2"/>
      </w:pPr>
      <w:bookmarkStart w:id="13" w:name="_Toc49869686"/>
      <w:r w:rsidRPr="00821DF3">
        <w:t>Souřadnicový a výškový systém</w:t>
      </w:r>
      <w:bookmarkEnd w:id="13"/>
    </w:p>
    <w:p w14:paraId="2C2699BE" w14:textId="77777777" w:rsidR="00096BF2" w:rsidRPr="00821DF3" w:rsidRDefault="00096BF2" w:rsidP="00096BF2">
      <w:r w:rsidRPr="00821DF3">
        <w:t>Veškeré absolutní polohopisné a výškopisné údaje obsažené v projektové dokumentaci</w:t>
      </w:r>
    </w:p>
    <w:p w14:paraId="5FE4D521" w14:textId="77777777" w:rsidR="00096BF2" w:rsidRPr="00821DF3" w:rsidRDefault="00096BF2" w:rsidP="00096BF2">
      <w:r w:rsidRPr="00821DF3">
        <w:t>jsou uvedeny:</w:t>
      </w:r>
    </w:p>
    <w:p w14:paraId="68D13B49" w14:textId="5C461F93" w:rsidR="00096BF2" w:rsidRPr="00821DF3" w:rsidRDefault="00096BF2" w:rsidP="00096BF2">
      <w:pPr>
        <w:pStyle w:val="Odstavecseseznamem"/>
        <w:numPr>
          <w:ilvl w:val="0"/>
          <w:numId w:val="27"/>
        </w:numPr>
      </w:pPr>
      <w:r w:rsidRPr="00821DF3">
        <w:t>v souřadnicovém systému S – JTSK</w:t>
      </w:r>
    </w:p>
    <w:p w14:paraId="7EFAE5B9" w14:textId="5CA5D76F" w:rsidR="00096BF2" w:rsidRPr="00821DF3" w:rsidRDefault="00096BF2" w:rsidP="00096BF2">
      <w:pPr>
        <w:pStyle w:val="Odstavecseseznamem"/>
        <w:numPr>
          <w:ilvl w:val="0"/>
          <w:numId w:val="27"/>
        </w:numPr>
      </w:pPr>
      <w:r w:rsidRPr="00821DF3">
        <w:t>ve výškovém systému Bpv.</w:t>
      </w:r>
    </w:p>
    <w:p w14:paraId="6146AE2A" w14:textId="5247D503" w:rsidR="00096BF2" w:rsidRPr="000E437F" w:rsidRDefault="00096BF2" w:rsidP="005612FB">
      <w:pPr>
        <w:pStyle w:val="Nadpis1"/>
      </w:pPr>
      <w:bookmarkStart w:id="14" w:name="_Toc49869687"/>
      <w:r w:rsidRPr="000E437F">
        <w:t>S</w:t>
      </w:r>
      <w:r w:rsidR="00111ECB" w:rsidRPr="000E437F">
        <w:t>t</w:t>
      </w:r>
      <w:r w:rsidRPr="000E437F">
        <w:t>aničení</w:t>
      </w:r>
      <w:bookmarkEnd w:id="14"/>
    </w:p>
    <w:p w14:paraId="1E631AA6" w14:textId="69280C80" w:rsidR="00096BF2" w:rsidRPr="000E437F" w:rsidRDefault="00096BF2" w:rsidP="00096BF2">
      <w:r w:rsidRPr="000E437F">
        <w:t xml:space="preserve">Staničení úseku je navázáno na zjednodušený projekt </w:t>
      </w:r>
      <w:r w:rsidR="000E437F" w:rsidRPr="000E437F">
        <w:t>„Oprava výhybek 10a/b a 11a/b v žst. Moravské Bránice“</w:t>
      </w:r>
      <w:r w:rsidRPr="000E437F">
        <w:t xml:space="preserve">, poskytnutý SŽG Olomouc. Začátek úseku je </w:t>
      </w:r>
      <w:r w:rsidR="000E437F" w:rsidRPr="000E437F">
        <w:t>v ZV12 žst. Moravské Bránice v km 0,376 558.</w:t>
      </w:r>
      <w:r w:rsidR="00DF1F99" w:rsidRPr="000E437F">
        <w:t xml:space="preserve"> Staničení dále pokračuje bez skoků až do konce řešeného úseku v žst. </w:t>
      </w:r>
      <w:r w:rsidR="000E437F" w:rsidRPr="000E437F">
        <w:t>Oslavany</w:t>
      </w:r>
      <w:r w:rsidR="00DF1F99" w:rsidRPr="000E437F">
        <w:t xml:space="preserve"> v km 9,</w:t>
      </w:r>
      <w:r w:rsidR="000E437F" w:rsidRPr="000E437F">
        <w:t>470 094</w:t>
      </w:r>
      <w:r w:rsidR="00DF1F99" w:rsidRPr="000E437F">
        <w:t>.</w:t>
      </w:r>
    </w:p>
    <w:p w14:paraId="0C4892E7" w14:textId="58EF28B4" w:rsidR="00DF1F99" w:rsidRPr="00EE32E7" w:rsidRDefault="00DF1F99" w:rsidP="00DF1F99">
      <w:r w:rsidRPr="007C617C">
        <w:t xml:space="preserve">V příloze č. 1 této technické zprávy je posouzení polohy zaměřených hektometrů vzhledem k </w:t>
      </w:r>
      <w:r w:rsidRPr="00EE32E7">
        <w:t xml:space="preserve">navrženému staničení. Z analýzy polohy </w:t>
      </w:r>
      <w:r w:rsidR="00613309" w:rsidRPr="00EE32E7">
        <w:t>staničníků</w:t>
      </w:r>
      <w:r w:rsidRPr="00EE32E7">
        <w:t xml:space="preserve"> vyplývá, že </w:t>
      </w:r>
      <w:r w:rsidR="00613309" w:rsidRPr="00EE32E7">
        <w:t>pouze 20 ze 77</w:t>
      </w:r>
      <w:r w:rsidRPr="00EE32E7">
        <w:t xml:space="preserve"> zaměřených hektometrů (tj.</w:t>
      </w:r>
      <w:r w:rsidR="005612FB" w:rsidRPr="00EE32E7">
        <w:t> </w:t>
      </w:r>
      <w:r w:rsidR="00EE32E7" w:rsidRPr="00EE32E7">
        <w:t>25,9</w:t>
      </w:r>
      <w:r w:rsidR="005612FB" w:rsidRPr="00EE32E7">
        <w:t xml:space="preserve"> </w:t>
      </w:r>
      <w:r w:rsidRPr="00EE32E7">
        <w:t>%) odpovídá vzhledem k navrženému staničení požadovan</w:t>
      </w:r>
      <w:r w:rsidR="00EE32E7" w:rsidRPr="00EE32E7">
        <w:t>é přesnosti osazení (tj. ±1 m).</w:t>
      </w:r>
    </w:p>
    <w:p w14:paraId="2DB17CE3" w14:textId="31F19AF1" w:rsidR="00191AF0" w:rsidRPr="00613309" w:rsidRDefault="005612FB" w:rsidP="005612FB">
      <w:pPr>
        <w:pStyle w:val="Nadpis1"/>
      </w:pPr>
      <w:bookmarkStart w:id="15" w:name="_Toc49869688"/>
      <w:r w:rsidRPr="00613309">
        <w:t>Geometrické parametry koleje</w:t>
      </w:r>
      <w:bookmarkEnd w:id="15"/>
    </w:p>
    <w:p w14:paraId="1CD1D144" w14:textId="77E133BE" w:rsidR="005612FB" w:rsidRPr="00613309" w:rsidRDefault="005612FB" w:rsidP="005612FB">
      <w:pPr>
        <w:pStyle w:val="Nadpis2"/>
      </w:pPr>
      <w:bookmarkStart w:id="16" w:name="_Toc49869689"/>
      <w:r w:rsidRPr="00613309">
        <w:t>Traťová rychlost</w:t>
      </w:r>
      <w:bookmarkEnd w:id="16"/>
    </w:p>
    <w:p w14:paraId="17A5176D" w14:textId="7A5182DD" w:rsidR="005612FB" w:rsidRPr="00613309" w:rsidRDefault="000B74C5" w:rsidP="005612FB">
      <w:r w:rsidRPr="00613309">
        <w:t>Traťová rychlost dle TTP je vypsána v přehledu níže.</w:t>
      </w:r>
    </w:p>
    <w:p w14:paraId="01AE05CD" w14:textId="04B76F00" w:rsidR="00613309" w:rsidRPr="00613309" w:rsidRDefault="000B74C5" w:rsidP="00613309">
      <w:pPr>
        <w:pStyle w:val="Nadpis4"/>
      </w:pPr>
      <w:r w:rsidRPr="00613309">
        <w:t xml:space="preserve">Směr </w:t>
      </w:r>
      <w:r w:rsidR="00613309" w:rsidRPr="00613309">
        <w:t>Moravské Bránice – Oslavany</w:t>
      </w:r>
    </w:p>
    <w:p w14:paraId="752727F8" w14:textId="671206B5" w:rsidR="000B74C5" w:rsidRPr="00613309" w:rsidRDefault="000B74C5" w:rsidP="000B74C5">
      <w:r w:rsidRPr="00613309">
        <w:t>Km 0,</w:t>
      </w:r>
      <w:r w:rsidR="00613309" w:rsidRPr="00613309">
        <w:t>376</w:t>
      </w:r>
      <w:r w:rsidRPr="00613309">
        <w:t xml:space="preserve"> – km </w:t>
      </w:r>
      <w:r w:rsidR="00613309" w:rsidRPr="00613309">
        <w:t>0,415</w:t>
      </w:r>
      <w:r w:rsidRPr="00613309">
        <w:tab/>
        <w:t>40 km/h</w:t>
      </w:r>
    </w:p>
    <w:p w14:paraId="1CB7CEED" w14:textId="5F7920AC" w:rsidR="000B74C5" w:rsidRPr="00613309" w:rsidRDefault="000B74C5" w:rsidP="000B74C5">
      <w:r w:rsidRPr="00613309">
        <w:t xml:space="preserve">Km </w:t>
      </w:r>
      <w:r w:rsidR="00613309" w:rsidRPr="00613309">
        <w:t>0,415</w:t>
      </w:r>
      <w:r w:rsidRPr="00613309">
        <w:t xml:space="preserve"> – km </w:t>
      </w:r>
      <w:r w:rsidR="00613309" w:rsidRPr="00613309">
        <w:t>4,200</w:t>
      </w:r>
      <w:r w:rsidRPr="00613309">
        <w:tab/>
        <w:t>50 km/h</w:t>
      </w:r>
    </w:p>
    <w:p w14:paraId="21EAC054" w14:textId="4F3F67CA" w:rsidR="000B74C5" w:rsidRPr="00613309" w:rsidRDefault="000B74C5" w:rsidP="000B74C5">
      <w:r w:rsidRPr="00613309">
        <w:t xml:space="preserve">Km </w:t>
      </w:r>
      <w:r w:rsidR="00613309" w:rsidRPr="00613309">
        <w:t>4,200</w:t>
      </w:r>
      <w:r w:rsidRPr="00613309">
        <w:t xml:space="preserve"> – km </w:t>
      </w:r>
      <w:r w:rsidR="00613309" w:rsidRPr="00613309">
        <w:t>4,640</w:t>
      </w:r>
      <w:r w:rsidRPr="00613309">
        <w:tab/>
        <w:t>40 km/h</w:t>
      </w:r>
    </w:p>
    <w:p w14:paraId="064DB62A" w14:textId="3DCF92E0" w:rsidR="000B74C5" w:rsidRPr="00613309" w:rsidRDefault="000B74C5" w:rsidP="000B74C5">
      <w:r w:rsidRPr="00613309">
        <w:t xml:space="preserve">Km </w:t>
      </w:r>
      <w:r w:rsidR="00613309" w:rsidRPr="00613309">
        <w:t>4,640</w:t>
      </w:r>
      <w:r w:rsidRPr="00613309">
        <w:t xml:space="preserve"> – km </w:t>
      </w:r>
      <w:r w:rsidR="00613309" w:rsidRPr="00613309">
        <w:t>4,925</w:t>
      </w:r>
      <w:r w:rsidRPr="00613309">
        <w:tab/>
        <w:t>30 km/h</w:t>
      </w:r>
    </w:p>
    <w:p w14:paraId="42E835CE" w14:textId="56FD5AAD" w:rsidR="000B74C5" w:rsidRPr="00613309" w:rsidRDefault="000B74C5" w:rsidP="000B74C5">
      <w:r w:rsidRPr="00613309">
        <w:t xml:space="preserve">Km </w:t>
      </w:r>
      <w:r w:rsidR="00613309" w:rsidRPr="00613309">
        <w:t>4,925</w:t>
      </w:r>
      <w:r w:rsidRPr="00613309">
        <w:t xml:space="preserve"> – km </w:t>
      </w:r>
      <w:r w:rsidR="00613309" w:rsidRPr="00613309">
        <w:t>6,100</w:t>
      </w:r>
      <w:r w:rsidRPr="00613309">
        <w:tab/>
      </w:r>
      <w:r w:rsidR="00613309" w:rsidRPr="00613309">
        <w:t>4</w:t>
      </w:r>
      <w:r w:rsidRPr="00613309">
        <w:t>0 km/h</w:t>
      </w:r>
    </w:p>
    <w:p w14:paraId="3AE37A3B" w14:textId="37200E45" w:rsidR="000B74C5" w:rsidRPr="00613309" w:rsidRDefault="000B74C5" w:rsidP="000B74C5">
      <w:r w:rsidRPr="00613309">
        <w:t xml:space="preserve">Km </w:t>
      </w:r>
      <w:r w:rsidR="00613309" w:rsidRPr="00613309">
        <w:t>6,100 –</w:t>
      </w:r>
      <w:r w:rsidRPr="00613309">
        <w:t xml:space="preserve"> km </w:t>
      </w:r>
      <w:r w:rsidR="00613309" w:rsidRPr="00613309">
        <w:t>8,790</w:t>
      </w:r>
      <w:r w:rsidRPr="00613309">
        <w:tab/>
      </w:r>
      <w:r w:rsidR="00613309" w:rsidRPr="00613309">
        <w:t>3</w:t>
      </w:r>
      <w:r w:rsidRPr="00613309">
        <w:t>0 km/h</w:t>
      </w:r>
    </w:p>
    <w:p w14:paraId="63D04FBF" w14:textId="0849E753" w:rsidR="00613309" w:rsidRPr="00613309" w:rsidRDefault="00613309" w:rsidP="000B74C5">
      <w:r w:rsidRPr="00613309">
        <w:t>Km 8,790 – km 8,850</w:t>
      </w:r>
      <w:r w:rsidRPr="00613309">
        <w:tab/>
        <w:t>10 km/h</w:t>
      </w:r>
    </w:p>
    <w:p w14:paraId="163BFD8C" w14:textId="0BB87B20" w:rsidR="00613309" w:rsidRPr="00613309" w:rsidRDefault="00613309" w:rsidP="000B74C5">
      <w:r w:rsidRPr="00613309">
        <w:t>Km 8,850 – km 9,470</w:t>
      </w:r>
      <w:r w:rsidRPr="00613309">
        <w:tab/>
        <w:t>20 km/h</w:t>
      </w:r>
    </w:p>
    <w:p w14:paraId="28DC55E7" w14:textId="654121F4" w:rsidR="000B74C5" w:rsidRPr="00613309" w:rsidRDefault="000B74C5" w:rsidP="000B74C5">
      <w:pPr>
        <w:pStyle w:val="Nadpis4"/>
      </w:pPr>
      <w:r w:rsidRPr="00613309">
        <w:t xml:space="preserve">Směr </w:t>
      </w:r>
      <w:r w:rsidR="00613309" w:rsidRPr="00613309">
        <w:t>Oslavany – Moravské Bránice</w:t>
      </w:r>
    </w:p>
    <w:p w14:paraId="49D508A8" w14:textId="3860C290" w:rsidR="000B74C5" w:rsidRPr="00613309" w:rsidRDefault="00613309" w:rsidP="000B74C5">
      <w:r w:rsidRPr="00613309">
        <w:t>Km 9,470</w:t>
      </w:r>
      <w:r w:rsidR="000B74C5" w:rsidRPr="00613309">
        <w:t xml:space="preserve"> – km </w:t>
      </w:r>
      <w:r w:rsidRPr="00613309">
        <w:t>7,393</w:t>
      </w:r>
      <w:r w:rsidR="000B74C5" w:rsidRPr="00613309">
        <w:tab/>
        <w:t>30 km/h</w:t>
      </w:r>
    </w:p>
    <w:p w14:paraId="2334C51D" w14:textId="7B6314CE" w:rsidR="000B74C5" w:rsidRPr="00613309" w:rsidRDefault="000B74C5" w:rsidP="000B74C5">
      <w:r w:rsidRPr="00613309">
        <w:t xml:space="preserve">Km </w:t>
      </w:r>
      <w:r w:rsidR="00613309" w:rsidRPr="00613309">
        <w:t>7,393</w:t>
      </w:r>
      <w:r w:rsidRPr="00613309">
        <w:t xml:space="preserve"> – km 7,</w:t>
      </w:r>
      <w:r w:rsidR="00613309" w:rsidRPr="00613309">
        <w:t>318</w:t>
      </w:r>
      <w:r w:rsidRPr="00613309">
        <w:tab/>
      </w:r>
      <w:r w:rsidR="00613309" w:rsidRPr="00613309">
        <w:t>2</w:t>
      </w:r>
      <w:r w:rsidRPr="00613309">
        <w:t>0 km/h</w:t>
      </w:r>
    </w:p>
    <w:p w14:paraId="759CA25E" w14:textId="66CFD13E" w:rsidR="000B74C5" w:rsidRPr="00613309" w:rsidRDefault="000B74C5" w:rsidP="000B74C5">
      <w:r w:rsidRPr="00613309">
        <w:t>Km 7,</w:t>
      </w:r>
      <w:r w:rsidR="00613309" w:rsidRPr="00613309">
        <w:t>318</w:t>
      </w:r>
      <w:r w:rsidRPr="00613309">
        <w:t xml:space="preserve"> – km 6,</w:t>
      </w:r>
      <w:r w:rsidR="00613309" w:rsidRPr="00613309">
        <w:t>100</w:t>
      </w:r>
      <w:r w:rsidRPr="00613309">
        <w:tab/>
        <w:t>30 km/h</w:t>
      </w:r>
    </w:p>
    <w:p w14:paraId="6617C6D7" w14:textId="5A368591" w:rsidR="000B74C5" w:rsidRPr="00613309" w:rsidRDefault="000B74C5" w:rsidP="000B74C5">
      <w:r w:rsidRPr="00613309">
        <w:t>Km 6,</w:t>
      </w:r>
      <w:r w:rsidR="00613309" w:rsidRPr="00613309">
        <w:t>100</w:t>
      </w:r>
      <w:r w:rsidRPr="00613309">
        <w:t xml:space="preserve"> – km </w:t>
      </w:r>
      <w:r w:rsidR="00613309" w:rsidRPr="00613309">
        <w:t>5,520</w:t>
      </w:r>
      <w:r w:rsidRPr="00613309">
        <w:tab/>
      </w:r>
      <w:r w:rsidR="00613309" w:rsidRPr="00613309">
        <w:t>4</w:t>
      </w:r>
      <w:r w:rsidRPr="00613309">
        <w:t>0 km/h</w:t>
      </w:r>
    </w:p>
    <w:p w14:paraId="3712CB90" w14:textId="41F8EF6D" w:rsidR="000B74C5" w:rsidRPr="00613309" w:rsidRDefault="000B74C5" w:rsidP="000B74C5">
      <w:r w:rsidRPr="00613309">
        <w:lastRenderedPageBreak/>
        <w:t xml:space="preserve">Km </w:t>
      </w:r>
      <w:r w:rsidR="00613309" w:rsidRPr="00613309">
        <w:t>5,520</w:t>
      </w:r>
      <w:r w:rsidRPr="00613309">
        <w:t xml:space="preserve"> – km </w:t>
      </w:r>
      <w:r w:rsidR="00613309" w:rsidRPr="00613309">
        <w:t>4,925</w:t>
      </w:r>
      <w:r w:rsidRPr="00613309">
        <w:tab/>
      </w:r>
      <w:r w:rsidR="00613309" w:rsidRPr="00613309">
        <w:t>5</w:t>
      </w:r>
      <w:r w:rsidRPr="00613309">
        <w:t>0 km/h</w:t>
      </w:r>
    </w:p>
    <w:p w14:paraId="0605F062" w14:textId="21228312" w:rsidR="00613309" w:rsidRPr="00613309" w:rsidRDefault="00613309" w:rsidP="000B74C5">
      <w:r w:rsidRPr="00613309">
        <w:t>Km 4,925 – km 4,640</w:t>
      </w:r>
      <w:r w:rsidRPr="00613309">
        <w:tab/>
        <w:t>30 km/h</w:t>
      </w:r>
    </w:p>
    <w:p w14:paraId="440B155E" w14:textId="1F93C55D" w:rsidR="00613309" w:rsidRPr="00613309" w:rsidRDefault="00613309" w:rsidP="000B74C5">
      <w:r w:rsidRPr="00613309">
        <w:t>Km 4,640 – km 4,200</w:t>
      </w:r>
      <w:r w:rsidRPr="00613309">
        <w:tab/>
        <w:t>40 km/h</w:t>
      </w:r>
    </w:p>
    <w:p w14:paraId="03073277" w14:textId="54DA002E" w:rsidR="00613309" w:rsidRPr="00613309" w:rsidRDefault="00613309" w:rsidP="000B74C5">
      <w:r w:rsidRPr="00613309">
        <w:t>Km 4,200 – km 0,415</w:t>
      </w:r>
      <w:r w:rsidRPr="00613309">
        <w:tab/>
        <w:t>50 km/h</w:t>
      </w:r>
    </w:p>
    <w:p w14:paraId="4A45D674" w14:textId="188CE78B" w:rsidR="00613309" w:rsidRPr="00613309" w:rsidRDefault="00613309" w:rsidP="000B74C5">
      <w:r w:rsidRPr="00613309">
        <w:t>Km 0,415 – km 0,376</w:t>
      </w:r>
      <w:r w:rsidRPr="00613309">
        <w:tab/>
        <w:t>40 km/h</w:t>
      </w:r>
    </w:p>
    <w:p w14:paraId="02D1BF36" w14:textId="5DE8031B" w:rsidR="0095026F" w:rsidRDefault="0095026F" w:rsidP="0095026F">
      <w:pPr>
        <w:pStyle w:val="Nadpis2"/>
      </w:pPr>
      <w:bookmarkStart w:id="17" w:name="_Toc49869690"/>
      <w:r>
        <w:t>S</w:t>
      </w:r>
      <w:r w:rsidR="00111ECB">
        <w:t>m</w:t>
      </w:r>
      <w:r>
        <w:t>ěrové a výškové řešení</w:t>
      </w:r>
      <w:bookmarkEnd w:id="17"/>
    </w:p>
    <w:p w14:paraId="28CBFC46" w14:textId="103BC810" w:rsidR="00BA041E" w:rsidRPr="00BA041E" w:rsidRDefault="00BA041E" w:rsidP="00BA041E">
      <w:r>
        <w:t>Kompletní návrh směrového a výškového řešení je patrný ze situačních výkresů a z podélných profilů. Níže jsou uvedeny pouze hlavní zásady, které byly použity pro jejich návrh.</w:t>
      </w:r>
    </w:p>
    <w:p w14:paraId="71684CA5" w14:textId="1D515828" w:rsidR="004A32B5" w:rsidRDefault="004A32B5" w:rsidP="004A32B5">
      <w:pPr>
        <w:pStyle w:val="Nadpis3"/>
      </w:pPr>
      <w:bookmarkStart w:id="18" w:name="_Toc49869691"/>
      <w:r>
        <w:t>Směrové řešení</w:t>
      </w:r>
      <w:bookmarkEnd w:id="18"/>
    </w:p>
    <w:p w14:paraId="0FC8AEF3" w14:textId="2279C806" w:rsidR="0095026F" w:rsidRDefault="00302F2B" w:rsidP="00302F2B">
      <w:r>
        <w:t xml:space="preserve">Směrové řešení vychází z nákresných přehledů, kdy byly zaměřené body v přímých vyrovnány do přímek, mezi kterými byly navrženy oblouky s důrazem na minimalizaci směrových posunů. Tím došlo k určitým úpravám parametrů oblouků oproti nákresnému přehledu, jedná se zejména o délky přechodnic a poloměry. </w:t>
      </w:r>
      <w:r w:rsidR="004A32B5" w:rsidRPr="007C617C">
        <w:t xml:space="preserve">K úpravě došlo u </w:t>
      </w:r>
      <w:r w:rsidR="007C617C" w:rsidRPr="007C617C">
        <w:t>32</w:t>
      </w:r>
      <w:r w:rsidR="004A32B5" w:rsidRPr="007C617C">
        <w:t xml:space="preserve"> z celkem </w:t>
      </w:r>
      <w:r w:rsidR="007C617C" w:rsidRPr="007C617C">
        <w:t>33</w:t>
      </w:r>
      <w:r w:rsidR="004A32B5" w:rsidRPr="007C617C">
        <w:t xml:space="preserve"> oblouků</w:t>
      </w:r>
      <w:r w:rsidRPr="007C617C">
        <w:t xml:space="preserve"> – viz příloha č. 2 této technické zprávy.</w:t>
      </w:r>
      <w:r>
        <w:t xml:space="preserve"> Dále byl kladen důraz na co nejmenší směrové posuny v oblasti přejezdů.</w:t>
      </w:r>
    </w:p>
    <w:p w14:paraId="6E26FB73" w14:textId="216605DF" w:rsidR="004A32B5" w:rsidRDefault="004A32B5" w:rsidP="00302F2B">
      <w:r w:rsidRPr="004363F1">
        <w:t>Převýšení je v celém úseku za</w:t>
      </w:r>
      <w:r w:rsidR="004363F1" w:rsidRPr="004363F1">
        <w:t>chováno dle nákresného přehledu, výjimkou je pouze oblouk</w:t>
      </w:r>
      <w:r w:rsidR="004363F1">
        <w:t xml:space="preserve"> mezi km 5,918 a 6,036, kde byly zřízeny přechodnice, zmenšen poloměr a tudíž navrženo převýšení.</w:t>
      </w:r>
    </w:p>
    <w:p w14:paraId="3868F77E" w14:textId="730BEA7C" w:rsidR="004A32B5" w:rsidRDefault="004A32B5" w:rsidP="00302F2B">
      <w:r>
        <w:t>Směrové řešení je navázáno na z</w:t>
      </w:r>
      <w:r w:rsidRPr="00191AF0">
        <w:t xml:space="preserve">jednodušený projekt „Oprava </w:t>
      </w:r>
      <w:r w:rsidR="00633112">
        <w:t>výhybek 10a/b a 11a/b v žst. </w:t>
      </w:r>
      <w:r w:rsidR="004363F1">
        <w:t>Moravské Bránice</w:t>
      </w:r>
      <w:r w:rsidRPr="00191AF0">
        <w:t>“</w:t>
      </w:r>
      <w:r>
        <w:t xml:space="preserve"> se začátkem úseku v</w:t>
      </w:r>
      <w:r w:rsidR="00000877">
        <w:t> ZV12</w:t>
      </w:r>
      <w:r>
        <w:t xml:space="preserve"> žst. </w:t>
      </w:r>
      <w:r w:rsidR="00000877">
        <w:t>Moravské Bránice</w:t>
      </w:r>
      <w:r>
        <w:t xml:space="preserve"> v km </w:t>
      </w:r>
      <w:r w:rsidR="00000877">
        <w:t>0,376 558</w:t>
      </w:r>
      <w:r>
        <w:t xml:space="preserve">. </w:t>
      </w:r>
      <w:r w:rsidR="00000877">
        <w:t xml:space="preserve">Zároveň byl respektován projekt zajištění prostorové polohy koleje v km 4,675 – 5,519 pro stavbu „Oprava přejezdu v km 4,917 a výměna kolejnic v TÚ Mor. Bránice – Ivančice“. </w:t>
      </w:r>
      <w:r>
        <w:t>V níže uvedeném textu je pak uvedeno zdůvodnění úprav směrových parametrů trasy.</w:t>
      </w:r>
    </w:p>
    <w:p w14:paraId="02EF6628" w14:textId="0547BBDF" w:rsidR="004A32B5" w:rsidRDefault="004A32B5" w:rsidP="004A32B5">
      <w:pPr>
        <w:pStyle w:val="Nadpis4"/>
      </w:pPr>
      <w:r>
        <w:t>Oblouk č. 1</w:t>
      </w:r>
      <w:r w:rsidR="00000877">
        <w:t>, km 0,390 – 0,706</w:t>
      </w:r>
    </w:p>
    <w:p w14:paraId="6B2D1C02" w14:textId="4E4015C9" w:rsidR="00A66A3D" w:rsidRDefault="00000877" w:rsidP="004A32B5">
      <w:r>
        <w:t xml:space="preserve">Oblouk byl převzat ze zjednodušeného projektu </w:t>
      </w:r>
      <w:r w:rsidRPr="00191AF0">
        <w:t xml:space="preserve">„Oprava </w:t>
      </w:r>
      <w:r>
        <w:t>výhybek 10a/b a 11a/b v žst. Moravské Bránice</w:t>
      </w:r>
      <w:r w:rsidRPr="00191AF0">
        <w:t>“</w:t>
      </w:r>
      <w:r>
        <w:t>.</w:t>
      </w:r>
    </w:p>
    <w:p w14:paraId="663162B3" w14:textId="525E13EF" w:rsidR="00A66A3D" w:rsidRDefault="00A66A3D" w:rsidP="00A66A3D">
      <w:pPr>
        <w:pStyle w:val="Nadpis4"/>
      </w:pPr>
      <w:r>
        <w:t xml:space="preserve"> Oblouk č. 2</w:t>
      </w:r>
      <w:r w:rsidR="00000877">
        <w:t>, km 0,779 – 0,882</w:t>
      </w:r>
    </w:p>
    <w:p w14:paraId="35EA3F4C" w14:textId="1058411F" w:rsidR="00A66A3D" w:rsidRDefault="00000877" w:rsidP="00A66A3D">
      <w:r>
        <w:t xml:space="preserve">První tečna oblouku byla převzata ze zjednodušeného projektu </w:t>
      </w:r>
      <w:r w:rsidRPr="00191AF0">
        <w:t xml:space="preserve">„Oprava </w:t>
      </w:r>
      <w:r>
        <w:t>výhybek 10a/b a 11a/b v žst. Moravské Bránice</w:t>
      </w:r>
      <w:r w:rsidRPr="00191AF0">
        <w:t>“</w:t>
      </w:r>
      <w:r>
        <w:t>, v oblouku samotném došlo pouze k zaokrouhlení délek přechodnic na celé metry.</w:t>
      </w:r>
    </w:p>
    <w:p w14:paraId="053F877D" w14:textId="5BF4BAFB" w:rsidR="00A66A3D" w:rsidRDefault="00A66A3D" w:rsidP="00A66A3D">
      <w:pPr>
        <w:pStyle w:val="Nadpis4"/>
      </w:pPr>
      <w:r>
        <w:t>Oblouk č. 3</w:t>
      </w:r>
      <w:r w:rsidR="00000877">
        <w:t>, km 0,193 – 1,082</w:t>
      </w:r>
    </w:p>
    <w:p w14:paraId="3FE6D6F9" w14:textId="136ACB7E" w:rsidR="00A66A3D" w:rsidRPr="00A66A3D" w:rsidRDefault="007C617C" w:rsidP="00A66A3D">
      <w:r>
        <w:t>V o</w:t>
      </w:r>
      <w:r w:rsidR="00000877">
        <w:t>blouk</w:t>
      </w:r>
      <w:r>
        <w:t>u došlo ke zmenšení poloměru, jinak</w:t>
      </w:r>
      <w:r w:rsidR="00000877">
        <w:t xml:space="preserve"> byl ponechán v parametrech dle nákresného přehledu, pouze došlo k vyrovnání polohy tečen.</w:t>
      </w:r>
    </w:p>
    <w:p w14:paraId="77B30FE8" w14:textId="517406EA" w:rsidR="00A66A3D" w:rsidRDefault="00A66A3D" w:rsidP="00A66A3D">
      <w:pPr>
        <w:pStyle w:val="Nadpis4"/>
      </w:pPr>
      <w:r>
        <w:t>Oblouk č. 4</w:t>
      </w:r>
      <w:r w:rsidR="00000877">
        <w:t>, km 1,184 – 1,244</w:t>
      </w:r>
    </w:p>
    <w:p w14:paraId="0496DEBE" w14:textId="463851BE" w:rsidR="00A66A3D" w:rsidRPr="00A66A3D" w:rsidRDefault="00000877" w:rsidP="00A66A3D">
      <w:r>
        <w:t>S ohledem na minimalizaci směrových posunů došlo ke změně poloměru oproti nákresnému přehledu a k vyrovnání polohy tečen.</w:t>
      </w:r>
    </w:p>
    <w:p w14:paraId="2DF54C26" w14:textId="2CBEA044" w:rsidR="00A66A3D" w:rsidRDefault="00A66A3D" w:rsidP="00A66A3D">
      <w:pPr>
        <w:pStyle w:val="Nadpis4"/>
      </w:pPr>
      <w:r>
        <w:t>Oblouk č. 5</w:t>
      </w:r>
      <w:r w:rsidR="00000877">
        <w:t>, km 1,2</w:t>
      </w:r>
      <w:r w:rsidR="00291468">
        <w:t>44</w:t>
      </w:r>
      <w:r w:rsidR="00000877">
        <w:t xml:space="preserve"> – 1,272</w:t>
      </w:r>
    </w:p>
    <w:p w14:paraId="02D6DD02" w14:textId="6429838E" w:rsidR="00D66053" w:rsidRPr="00D66053" w:rsidRDefault="00291468" w:rsidP="00D66053">
      <w:r>
        <w:t>Krátká mezipřímá byla nahrazena směrovým obloukem o velkém poloměru. Díky tomuto oblouku došlo k plynulejšímu napojení sousedních stejnosměrných směrových oblouků.</w:t>
      </w:r>
    </w:p>
    <w:p w14:paraId="5F4F9A5C" w14:textId="71485000" w:rsidR="00A66A3D" w:rsidRDefault="00A66A3D" w:rsidP="00A66A3D">
      <w:pPr>
        <w:pStyle w:val="Nadpis4"/>
      </w:pPr>
      <w:r>
        <w:t>Oblouk č. 6</w:t>
      </w:r>
      <w:r w:rsidR="00291468">
        <w:t>, km 1,272 – 1,582</w:t>
      </w:r>
    </w:p>
    <w:p w14:paraId="63EE2AB8" w14:textId="593C285A" w:rsidR="00D66053" w:rsidRPr="00D66053" w:rsidRDefault="00291468" w:rsidP="00D66053">
      <w:r>
        <w:t>Oblouk je napojen mezilehlou přechodnicí s vzestupnicí na předcházející nově vložený oblouk a také byla upravena délka první přechodnice, aby byl oblouk symetrický.</w:t>
      </w:r>
    </w:p>
    <w:p w14:paraId="7A36B014" w14:textId="64AA1928" w:rsidR="00A66A3D" w:rsidRDefault="00A66A3D" w:rsidP="00A66A3D">
      <w:pPr>
        <w:pStyle w:val="Nadpis4"/>
      </w:pPr>
      <w:r>
        <w:t>Oblouk č. 7</w:t>
      </w:r>
      <w:r w:rsidR="00291468">
        <w:t>, km 1,611 – 1,739</w:t>
      </w:r>
    </w:p>
    <w:p w14:paraId="1DE1A6CC" w14:textId="24011917" w:rsidR="00D66053" w:rsidRPr="00D66053" w:rsidRDefault="00D66053" w:rsidP="00D66053">
      <w:r>
        <w:t>Oproti nákresnému přehledu došlo v oblouku k</w:t>
      </w:r>
      <w:r w:rsidR="0037550C">
        <w:t> prodloužení první délky</w:t>
      </w:r>
      <w:r>
        <w:t xml:space="preserve"> přechodnic</w:t>
      </w:r>
      <w:r w:rsidR="0037550C">
        <w:t>e</w:t>
      </w:r>
      <w:r>
        <w:t xml:space="preserve">, </w:t>
      </w:r>
      <w:r w:rsidR="0037550C">
        <w:t>čímž se oblouk stal symetrickým.</w:t>
      </w:r>
    </w:p>
    <w:p w14:paraId="1CB98456" w14:textId="1E55D2A5" w:rsidR="00A66A3D" w:rsidRDefault="00A66A3D" w:rsidP="00A66A3D">
      <w:pPr>
        <w:pStyle w:val="Nadpis4"/>
      </w:pPr>
      <w:r>
        <w:lastRenderedPageBreak/>
        <w:t>Oblouk č. 8</w:t>
      </w:r>
      <w:r w:rsidR="0037550C">
        <w:t xml:space="preserve">, km 1,872 – 2,069 </w:t>
      </w:r>
    </w:p>
    <w:p w14:paraId="70194168" w14:textId="31E91144" w:rsidR="00D66053" w:rsidRPr="00D66053" w:rsidRDefault="0037550C" w:rsidP="00D66053">
      <w:r>
        <w:t>V tomto oblouku došlo k prodloužení délek přechodnic s ohledem na minimalizaci příčných posunů osy koleje. Oblouk zůstal symetrický.</w:t>
      </w:r>
    </w:p>
    <w:p w14:paraId="5B4EC90B" w14:textId="4D540841" w:rsidR="00A66A3D" w:rsidRDefault="00A66A3D" w:rsidP="00A66A3D">
      <w:pPr>
        <w:pStyle w:val="Nadpis4"/>
      </w:pPr>
      <w:r>
        <w:t>Oblouk č. 9</w:t>
      </w:r>
      <w:r w:rsidR="0037550C">
        <w:t xml:space="preserve">, </w:t>
      </w:r>
      <w:proofErr w:type="gramStart"/>
      <w:r w:rsidR="0037550C">
        <w:t>km 2,188</w:t>
      </w:r>
      <w:proofErr w:type="gramEnd"/>
      <w:r w:rsidR="0037550C">
        <w:t xml:space="preserve"> – 2,308</w:t>
      </w:r>
    </w:p>
    <w:p w14:paraId="3A05E5D9" w14:textId="7670FCF3" w:rsidR="00D66053" w:rsidRPr="00D66053" w:rsidRDefault="0037550C" w:rsidP="00D66053">
      <w:r>
        <w:t>V tomto oblouku došlo k prodloužení délek přechodnic s ohledem na splnění požadavku možnosti vytyčení přechodnic a součinitele změny nedostatku převýšení dle ČSN 73 6360-1.</w:t>
      </w:r>
    </w:p>
    <w:p w14:paraId="3FD32145" w14:textId="1AF9927F" w:rsidR="00A66A3D" w:rsidRDefault="00A66A3D" w:rsidP="00A66A3D">
      <w:pPr>
        <w:pStyle w:val="Nadpis4"/>
      </w:pPr>
      <w:r>
        <w:t>Oblouk č. 10</w:t>
      </w:r>
      <w:r w:rsidR="0037550C">
        <w:t xml:space="preserve">, </w:t>
      </w:r>
      <w:proofErr w:type="gramStart"/>
      <w:r w:rsidR="0037550C">
        <w:t>km 2,405</w:t>
      </w:r>
      <w:proofErr w:type="gramEnd"/>
      <w:r w:rsidR="0037550C">
        <w:t xml:space="preserve"> – 2,648</w:t>
      </w:r>
    </w:p>
    <w:p w14:paraId="00DDAF6E" w14:textId="052F39F3" w:rsidR="0037060E" w:rsidRPr="0037060E" w:rsidRDefault="0037550C" w:rsidP="0037060E">
      <w:r>
        <w:t>Oblouk byl ponechán v parametrech dle nákresného přehledu, pouze došlo k vyrovnání polohy tečen.</w:t>
      </w:r>
    </w:p>
    <w:p w14:paraId="3C4129AB" w14:textId="54E90A62" w:rsidR="00A66A3D" w:rsidRDefault="00A66A3D" w:rsidP="00A66A3D">
      <w:pPr>
        <w:pStyle w:val="Nadpis4"/>
      </w:pPr>
      <w:r>
        <w:t>Oblouk č. 11</w:t>
      </w:r>
      <w:r w:rsidR="0037550C">
        <w:t xml:space="preserve">, </w:t>
      </w:r>
      <w:proofErr w:type="gramStart"/>
      <w:r w:rsidR="0037550C">
        <w:t>km 2,693</w:t>
      </w:r>
      <w:proofErr w:type="gramEnd"/>
      <w:r w:rsidR="0037550C">
        <w:t xml:space="preserve"> – 2,828</w:t>
      </w:r>
    </w:p>
    <w:p w14:paraId="053CA0B9" w14:textId="36126699" w:rsidR="0037060E" w:rsidRPr="0037060E" w:rsidRDefault="0037550C" w:rsidP="0037060E">
      <w:r>
        <w:t>V oblouku byly prodlouženy přechodnice a naopak zmenšen poloměr, vše s ohledem na minimalizaci příčných posunů osy koleje.</w:t>
      </w:r>
    </w:p>
    <w:p w14:paraId="2A00B606" w14:textId="6C64B0A7" w:rsidR="00A66A3D" w:rsidRDefault="00A66A3D" w:rsidP="00A66A3D">
      <w:pPr>
        <w:pStyle w:val="Nadpis4"/>
      </w:pPr>
      <w:r>
        <w:t>Oblouk č. 12</w:t>
      </w:r>
      <w:r w:rsidR="0037550C">
        <w:t xml:space="preserve">, </w:t>
      </w:r>
      <w:proofErr w:type="gramStart"/>
      <w:r w:rsidR="0037550C">
        <w:t>km 2,891</w:t>
      </w:r>
      <w:proofErr w:type="gramEnd"/>
      <w:r w:rsidR="0037550C">
        <w:t xml:space="preserve"> – 3,021</w:t>
      </w:r>
    </w:p>
    <w:p w14:paraId="28DFEC55" w14:textId="67300979" w:rsidR="0037060E" w:rsidRPr="0037060E" w:rsidRDefault="0037550C" w:rsidP="0037060E">
      <w:r>
        <w:t>V oblouku byly prodlouženy přechodnice a naopak zmenšen poloměr, vše s ohledem na minimalizaci příčných posunů osy koleje.</w:t>
      </w:r>
    </w:p>
    <w:p w14:paraId="157395E3" w14:textId="581F5554" w:rsidR="00A66A3D" w:rsidRDefault="00A66A3D" w:rsidP="00A66A3D">
      <w:pPr>
        <w:pStyle w:val="Nadpis4"/>
      </w:pPr>
      <w:r>
        <w:t>Oblouk č. 13</w:t>
      </w:r>
      <w:r w:rsidR="0037550C">
        <w:t xml:space="preserve">, </w:t>
      </w:r>
      <w:proofErr w:type="gramStart"/>
      <w:r w:rsidR="0037550C">
        <w:t>km 3,324</w:t>
      </w:r>
      <w:proofErr w:type="gramEnd"/>
      <w:r w:rsidR="0037550C">
        <w:t xml:space="preserve"> – 3,501</w:t>
      </w:r>
    </w:p>
    <w:p w14:paraId="520D6144" w14:textId="31EAC6BC" w:rsidR="00BC1E83" w:rsidRPr="00BC1E83" w:rsidRDefault="00111ECB" w:rsidP="00BC1E83">
      <w:r>
        <w:t>Z důvodu minimalizace směrových posunů byl u tohoto oblouku drobně zm</w:t>
      </w:r>
      <w:r w:rsidR="00E9493E">
        <w:t>enšen</w:t>
      </w:r>
      <w:r>
        <w:t xml:space="preserve"> </w:t>
      </w:r>
      <w:r w:rsidR="006151C3">
        <w:t>poloměr,</w:t>
      </w:r>
      <w:r w:rsidR="00E9493E">
        <w:t xml:space="preserve"> a </w:t>
      </w:r>
      <w:r w:rsidR="008854E9">
        <w:t>též zmenšena</w:t>
      </w:r>
      <w:r>
        <w:t xml:space="preserve"> </w:t>
      </w:r>
      <w:r w:rsidR="00E9493E">
        <w:t>délka přechodnic oproti nákresnému přehledu.</w:t>
      </w:r>
    </w:p>
    <w:p w14:paraId="58BD378F" w14:textId="610CF9E9" w:rsidR="00A66A3D" w:rsidRDefault="00A66A3D" w:rsidP="00A66A3D">
      <w:pPr>
        <w:pStyle w:val="Nadpis4"/>
      </w:pPr>
      <w:r>
        <w:t>Oblouk č. 14</w:t>
      </w:r>
      <w:r w:rsidR="008854E9">
        <w:t xml:space="preserve">, </w:t>
      </w:r>
      <w:proofErr w:type="gramStart"/>
      <w:r w:rsidR="008854E9">
        <w:t>km 3,535</w:t>
      </w:r>
      <w:proofErr w:type="gramEnd"/>
      <w:r w:rsidR="008854E9">
        <w:t xml:space="preserve"> – 3,741</w:t>
      </w:r>
    </w:p>
    <w:p w14:paraId="22C16781" w14:textId="6D3B2A4D" w:rsidR="007D7E2F" w:rsidRPr="007D7E2F" w:rsidRDefault="008854E9" w:rsidP="007D7E2F">
      <w:r>
        <w:t>V oblouku byly prodlouženy přechodnice s ohledem na minimalizaci příčných posunů osy koleje.</w:t>
      </w:r>
    </w:p>
    <w:p w14:paraId="45D82A6D" w14:textId="61015279" w:rsidR="00A66A3D" w:rsidRDefault="00A66A3D" w:rsidP="00A66A3D">
      <w:pPr>
        <w:pStyle w:val="Nadpis4"/>
      </w:pPr>
      <w:r>
        <w:t>Oblouk č. 15</w:t>
      </w:r>
      <w:r w:rsidR="008854E9">
        <w:t xml:space="preserve">, </w:t>
      </w:r>
      <w:proofErr w:type="gramStart"/>
      <w:r w:rsidR="008854E9">
        <w:t>km 3,759</w:t>
      </w:r>
      <w:proofErr w:type="gramEnd"/>
      <w:r w:rsidR="008854E9">
        <w:t xml:space="preserve"> – 4,018</w:t>
      </w:r>
    </w:p>
    <w:p w14:paraId="16BBF4C5" w14:textId="0519B92F" w:rsidR="005C5DB2" w:rsidRPr="005C5DB2" w:rsidRDefault="008854E9" w:rsidP="005C5DB2">
      <w:r>
        <w:t>V oblouku byly prodlouženy přechodnice s ohledem na minimalizaci příčných posunů osy koleje.</w:t>
      </w:r>
    </w:p>
    <w:p w14:paraId="22F0E650" w14:textId="7F992637" w:rsidR="00A66A3D" w:rsidRDefault="00A66A3D" w:rsidP="00A66A3D">
      <w:pPr>
        <w:pStyle w:val="Nadpis4"/>
      </w:pPr>
      <w:r>
        <w:t>Oblouk č. 16</w:t>
      </w:r>
      <w:r w:rsidR="008854E9">
        <w:t>, km 4,053 – 4,176</w:t>
      </w:r>
    </w:p>
    <w:p w14:paraId="359633C8" w14:textId="75945D50" w:rsidR="00914B1B" w:rsidRPr="00914B1B" w:rsidRDefault="008854E9" w:rsidP="00914B1B">
      <w:r>
        <w:t>V oblouku došlo k drobné úpravě délek přechodnic na celé metry a též k drobnému zmenšení poloměru.</w:t>
      </w:r>
    </w:p>
    <w:p w14:paraId="7215BBA2" w14:textId="026309F5" w:rsidR="00A66A3D" w:rsidRDefault="00A66A3D" w:rsidP="00A66A3D">
      <w:pPr>
        <w:pStyle w:val="Nadpis4"/>
      </w:pPr>
      <w:r>
        <w:t>Oblouk č. 17</w:t>
      </w:r>
      <w:r w:rsidR="008854E9">
        <w:t>, km 4,216 – 4,303</w:t>
      </w:r>
    </w:p>
    <w:p w14:paraId="61F837CA" w14:textId="7A46568F" w:rsidR="00914B1B" w:rsidRPr="00914B1B" w:rsidRDefault="008854E9" w:rsidP="00914B1B">
      <w:r>
        <w:t>Z důvodu změny polohy druhé tečny v inflexním řešení došlo k prodloužení délky přechodnice.</w:t>
      </w:r>
    </w:p>
    <w:p w14:paraId="0015D5D0" w14:textId="68958283" w:rsidR="00A66A3D" w:rsidRDefault="00A66A3D" w:rsidP="00A66A3D">
      <w:pPr>
        <w:pStyle w:val="Nadpis4"/>
      </w:pPr>
      <w:r>
        <w:t>Oblouk č. 18</w:t>
      </w:r>
      <w:r w:rsidR="008854E9">
        <w:t>, km 4,303 – 4,523</w:t>
      </w:r>
    </w:p>
    <w:p w14:paraId="6CFBA240" w14:textId="0D8A5632" w:rsidR="004A32B5" w:rsidRDefault="008854E9" w:rsidP="006151C3">
      <w:r>
        <w:t>Z důvodu změny polohy první tečny v inflexním řešení došlo k prodloužení délky přechodnice. Zároveň došlo k drobnému zmenšení poloměru.</w:t>
      </w:r>
    </w:p>
    <w:p w14:paraId="557574F1" w14:textId="6F907BE4" w:rsidR="008854E9" w:rsidRDefault="008854E9" w:rsidP="008854E9">
      <w:pPr>
        <w:pStyle w:val="Nadpis4"/>
      </w:pPr>
      <w:r>
        <w:t>Oblouk č. 19, km 4,936 – 5,031</w:t>
      </w:r>
    </w:p>
    <w:p w14:paraId="14EDD83C" w14:textId="04825E68" w:rsidR="008854E9" w:rsidRDefault="008854E9" w:rsidP="008854E9">
      <w:r>
        <w:t>V tomto oblouku došlo k prodloužení délek přechodnic s ohledem na splnění požadavku na součinitel změny nedostatku převýšení dle ČSN 73 6360-1.</w:t>
      </w:r>
    </w:p>
    <w:p w14:paraId="6DC2E244" w14:textId="225AA8FC" w:rsidR="008854E9" w:rsidRDefault="008854E9" w:rsidP="008854E9">
      <w:pPr>
        <w:pStyle w:val="Nadpis4"/>
      </w:pPr>
      <w:r>
        <w:t xml:space="preserve">Oblouk č. </w:t>
      </w:r>
      <w:r w:rsidR="00F101A0">
        <w:t>20</w:t>
      </w:r>
      <w:r>
        <w:t xml:space="preserve">, km </w:t>
      </w:r>
      <w:r w:rsidR="00F101A0">
        <w:t>5,341 – 5,455</w:t>
      </w:r>
    </w:p>
    <w:p w14:paraId="0B119282" w14:textId="32B99042" w:rsidR="00F101A0" w:rsidRDefault="00F101A0" w:rsidP="00F101A0">
      <w:r>
        <w:t>S ohledem na minimalizaci směrových posunů došlo ke změně poloměru oproti nákresnému přehledu a k vyrovnání polohy tečen.</w:t>
      </w:r>
    </w:p>
    <w:p w14:paraId="13E01144" w14:textId="58CE6285" w:rsidR="00F101A0" w:rsidRDefault="00F101A0" w:rsidP="00F101A0">
      <w:pPr>
        <w:pStyle w:val="Nadpis4"/>
      </w:pPr>
      <w:r>
        <w:t>Oblouk č. 21, km 5,918 – 6,036</w:t>
      </w:r>
    </w:p>
    <w:p w14:paraId="00A66A1A" w14:textId="74F7FA27" w:rsidR="00F101A0" w:rsidRDefault="00F101A0" w:rsidP="00F101A0">
      <w:r>
        <w:t>S ohledem na polohu výhybky č. 6 v žst. Ivančice byl zvětšen poloměr a naopak odstraněny přechodnice i převýšení. Tím dojde ke zjednodušení údržbových prací za cenu malých směrových posunů osy koleje.</w:t>
      </w:r>
    </w:p>
    <w:p w14:paraId="6844996F" w14:textId="2392C694" w:rsidR="00F101A0" w:rsidRDefault="00F101A0" w:rsidP="00F101A0">
      <w:pPr>
        <w:pStyle w:val="Nadpis4"/>
      </w:pPr>
      <w:r>
        <w:lastRenderedPageBreak/>
        <w:t>Oblouk č. 22, km 6,207 – 6,477</w:t>
      </w:r>
    </w:p>
    <w:p w14:paraId="50D8F215" w14:textId="5ED9C5EB" w:rsidR="00F101A0" w:rsidRDefault="00F101A0" w:rsidP="00F101A0">
      <w:r>
        <w:t>Z původně symetrického oblouku byla z důvodu jeho značné délky provedena změna na oblouk nesymetrický, čímž bylo dosaženo minimalizace posunů. Snahou projektanta bylo minimalizovat posuny zejména v oblasti skalního zářezu v první polovině oblouku.</w:t>
      </w:r>
    </w:p>
    <w:p w14:paraId="638AB670" w14:textId="370A5E46" w:rsidR="00F101A0" w:rsidRPr="00F101A0" w:rsidRDefault="00F101A0" w:rsidP="00F101A0">
      <w:pPr>
        <w:pStyle w:val="Nadpis4"/>
      </w:pPr>
      <w:r>
        <w:t>Oblouk č. 23, km 6,588 – 6,789</w:t>
      </w:r>
    </w:p>
    <w:p w14:paraId="186C74F4" w14:textId="2B05736A" w:rsidR="008854E9" w:rsidRDefault="003D5834" w:rsidP="008854E9">
      <w:r>
        <w:t>V oblouku došlo ke zmenšení délek přechodnic a naopak k drobnému zvětšení poloměru oproti nákresnému přehledu.</w:t>
      </w:r>
    </w:p>
    <w:p w14:paraId="3A5FAEF7" w14:textId="4F5D908F" w:rsidR="003D5834" w:rsidRDefault="003D5834" w:rsidP="007C617C">
      <w:pPr>
        <w:pStyle w:val="Nadpis4"/>
      </w:pPr>
      <w:r>
        <w:t>Oblouk č. 24, km 6,825 – 7,256</w:t>
      </w:r>
    </w:p>
    <w:p w14:paraId="537FA4FA" w14:textId="734DD674" w:rsidR="007C617C" w:rsidRPr="007C617C" w:rsidRDefault="007C617C" w:rsidP="007C617C">
      <w:r>
        <w:t>Oblouk má velký směrový úhel, což je důvodem, proč je provedení vyrovnání složitější. Snahou projektanta bylo minimalizovat směrové posuny na přejezdu P3956 a též v celém oblouku, čehož bylo částečně dosaženo díky aplikaci nesymetrie přechodnic a také pomocí volby poloměru s přesností na desetiny metru. V krátké části směrové posuny přesahují hodnot 10 cm, což je dle názoru projektanta lepší řešení, než oblouk změnit na složený.</w:t>
      </w:r>
    </w:p>
    <w:p w14:paraId="71BF5081" w14:textId="3500250B" w:rsidR="003D5834" w:rsidRDefault="003D5834" w:rsidP="003D5834">
      <w:pPr>
        <w:pStyle w:val="Nadpis4"/>
      </w:pPr>
      <w:r>
        <w:t xml:space="preserve">Oblouk č. 25, km 7,347 – </w:t>
      </w:r>
      <w:r w:rsidR="003E6EE7">
        <w:t>7,471</w:t>
      </w:r>
    </w:p>
    <w:p w14:paraId="6199D675" w14:textId="510A5B79" w:rsidR="003E6EE7" w:rsidRPr="003E6EE7" w:rsidRDefault="00C13B84" w:rsidP="003E6EE7">
      <w:r>
        <w:t>S ohledem na minimalizaci směrových posunů byly v oblouku prodlouženy přechodnice a naopak zmenšen poloměr.</w:t>
      </w:r>
    </w:p>
    <w:p w14:paraId="5B20DCCD" w14:textId="19BBB405" w:rsidR="003D5834" w:rsidRDefault="003D5834" w:rsidP="003D5834">
      <w:pPr>
        <w:pStyle w:val="Nadpis4"/>
      </w:pPr>
      <w:r>
        <w:t>Oblouk č. 26, km 7,575 – 7,749</w:t>
      </w:r>
    </w:p>
    <w:p w14:paraId="50F5EB13" w14:textId="1564EBBE" w:rsidR="003E6EE7" w:rsidRPr="003E6EE7" w:rsidRDefault="00C13B84" w:rsidP="003E6EE7">
      <w:r>
        <w:t>Snahou projektanta bylo zachovat stávající symetrické parametry směrového oblouku, při aplikaci nesymetrického motivu však celkový součet směrových posunů klesl na čtvrtinu. Zároveň došlo k vylepšení stavu v oblasti zárubní zdi v druhé části oblouku. Oblouk byl tedy upraven na výrazně nesymetrický při zachování poloměru.</w:t>
      </w:r>
    </w:p>
    <w:p w14:paraId="634BD9CF" w14:textId="1DE10ED8" w:rsidR="003D5834" w:rsidRDefault="003D5834" w:rsidP="003D5834">
      <w:pPr>
        <w:pStyle w:val="Nadpis4"/>
      </w:pPr>
      <w:r>
        <w:t>Oblouk č. 27, km 7,779 – 7,927</w:t>
      </w:r>
    </w:p>
    <w:p w14:paraId="5E032D30" w14:textId="4B759FA8" w:rsidR="003E6EE7" w:rsidRPr="003E6EE7" w:rsidRDefault="00C13B84" w:rsidP="003E6EE7">
      <w:r>
        <w:t>I v tomto oblouku došlo aplikací nesymetrických parametrů k výraznému snížení celkového součtu směrových posunů, byť ne tak výraznému, jako v oblouku č. 26.</w:t>
      </w:r>
    </w:p>
    <w:p w14:paraId="3DFF959E" w14:textId="6C759843" w:rsidR="003D5834" w:rsidRDefault="003D5834" w:rsidP="003D5834">
      <w:pPr>
        <w:pStyle w:val="Nadpis4"/>
      </w:pPr>
      <w:r>
        <w:t>Oblouk č. 28, km 7,992 – 8,094</w:t>
      </w:r>
    </w:p>
    <w:p w14:paraId="765F2445" w14:textId="6407421F" w:rsidR="003E6EE7" w:rsidRPr="003E6EE7" w:rsidRDefault="00C13B84" w:rsidP="003E6EE7">
      <w:r>
        <w:t>S ohledem na minimalizaci směrových posunů byl v oblouku zmenšen poloměr.</w:t>
      </w:r>
    </w:p>
    <w:p w14:paraId="3F281995" w14:textId="071F2F08" w:rsidR="003D5834" w:rsidRDefault="003D5834" w:rsidP="003D5834">
      <w:pPr>
        <w:pStyle w:val="Nadpis4"/>
      </w:pPr>
      <w:r>
        <w:t>Oblouk č. 29, km 8,123 – 8,259</w:t>
      </w:r>
    </w:p>
    <w:p w14:paraId="525BF64F" w14:textId="21301610" w:rsidR="003E6EE7" w:rsidRPr="003E6EE7" w:rsidRDefault="00C13B84" w:rsidP="003E6EE7">
      <w:r>
        <w:t>V oblouku došlo k prodloužení délek přechodnic a drobnému zmenšení poloměru v zájmu minimalizace směrových posunů.</w:t>
      </w:r>
    </w:p>
    <w:p w14:paraId="663D4B5F" w14:textId="00E5F9D2" w:rsidR="003D5834" w:rsidRDefault="003D5834" w:rsidP="003D5834">
      <w:pPr>
        <w:pStyle w:val="Nadpis4"/>
      </w:pPr>
      <w:r>
        <w:t>Oblouk č. 30, km 8,332 – 8,413</w:t>
      </w:r>
    </w:p>
    <w:p w14:paraId="11AD918F" w14:textId="723E4799" w:rsidR="003E6EE7" w:rsidRPr="003E6EE7" w:rsidRDefault="005174BB" w:rsidP="003E6EE7">
      <w:r>
        <w:t>Ve směrovém oblouku došlo pouze k zaokrouhlení délek přechodnic na celé metry.</w:t>
      </w:r>
    </w:p>
    <w:p w14:paraId="0E89B5D1" w14:textId="20A57436" w:rsidR="003D5834" w:rsidRDefault="003D5834" w:rsidP="003D5834">
      <w:pPr>
        <w:pStyle w:val="Nadpis4"/>
      </w:pPr>
      <w:r>
        <w:t>Oblouk č. 31, km 8,437 – 8,600</w:t>
      </w:r>
    </w:p>
    <w:p w14:paraId="0667F4A4" w14:textId="02A21A7B" w:rsidR="003E6EE7" w:rsidRPr="003E6EE7" w:rsidRDefault="005174BB" w:rsidP="003E6EE7">
      <w:r>
        <w:t>Oproti nákresnému přehledu byly v tomto oblouku prodlouženy přechodnice. Poloměr i převýšení zůstaly zachovány, při zachování stávající traťové rychlosti dle TTP však v oblouku vychází malé hodnoty přebytku převýšení. Doporučujeme tedy v tomto oblouku zmenšit převýšení.</w:t>
      </w:r>
    </w:p>
    <w:p w14:paraId="3C95AFA7" w14:textId="3ADCD623" w:rsidR="003D5834" w:rsidRDefault="003D5834" w:rsidP="003D5834">
      <w:pPr>
        <w:pStyle w:val="Nadpis4"/>
      </w:pPr>
      <w:r>
        <w:t>Oblouk č. 32, km 8,761 – 8,891</w:t>
      </w:r>
    </w:p>
    <w:p w14:paraId="450FD834" w14:textId="1D1533A2" w:rsidR="003E6EE7" w:rsidRPr="003E6EE7" w:rsidRDefault="005174BB" w:rsidP="003E6EE7">
      <w:r>
        <w:t>Ve směrovém oblouku byla aplikována výrazná nesymetrie, čímž se zmenšil celkový součet směrových posunů osy koleje zhruba na polovinu. Zároveň se tím vylepšily směrové poměry na přejezdu i vztah k zárubní zdi před přejezdem. I zde vzhledem k malé traťové rychlosti dle TTP dochází ke tvorbě přebytku převýšení, který by bylo vhodné odstranit snížením hodnoty převýšení.</w:t>
      </w:r>
    </w:p>
    <w:p w14:paraId="04E4C6F8" w14:textId="214E7FD1" w:rsidR="003D5834" w:rsidRPr="00F101A0" w:rsidRDefault="003D5834" w:rsidP="003D5834">
      <w:pPr>
        <w:pStyle w:val="Nadpis4"/>
      </w:pPr>
      <w:r>
        <w:t>Oblouk č. 33, km 9,211 – 9,256</w:t>
      </w:r>
    </w:p>
    <w:p w14:paraId="0B296B4C" w14:textId="275BA9D4" w:rsidR="003D5834" w:rsidRPr="008854E9" w:rsidRDefault="005174BB" w:rsidP="008854E9">
      <w:r>
        <w:t xml:space="preserve">Vyrovnání tohoto oblouku je limitováno jeho polohou mezi výhybkami a přejezdem, </w:t>
      </w:r>
      <w:r w:rsidR="00633112">
        <w:t xml:space="preserve">pro snížení celkového součtu směrových posunů by bylo třeba zmenšit poloměr, což ale vzhledem k jeho stávající velikosti považujeme za nevhodné. Došlo tedy pouze k úpravě délky přechodnice na </w:t>
      </w:r>
      <w:r w:rsidR="00633112">
        <w:lastRenderedPageBreak/>
        <w:t xml:space="preserve">celé metry. Mezi tímto obloukem a odbočnou větví výhybky č. 7 v žst. Oslavany není splněna požadovaná minimální délka mezipřímé s ohledem na zaklesnutí nárazníků (konkrétně Tab. 8, resp. Tab. 9, Tab. </w:t>
      </w:r>
      <w:proofErr w:type="gramStart"/>
      <w:r w:rsidR="00633112">
        <w:t>C.3.1</w:t>
      </w:r>
      <w:proofErr w:type="gramEnd"/>
      <w:r w:rsidR="00633112">
        <w:t xml:space="preserve"> nebo C.4.1).</w:t>
      </w:r>
    </w:p>
    <w:p w14:paraId="0CE74DFA" w14:textId="517E84C3" w:rsidR="00BA041E" w:rsidRDefault="00BA041E" w:rsidP="00BA041E">
      <w:pPr>
        <w:pStyle w:val="Nadpis4"/>
      </w:pPr>
      <w:r>
        <w:t>Vzestupnice</w:t>
      </w:r>
    </w:p>
    <w:p w14:paraId="7DB8124A" w14:textId="432574BF" w:rsidR="00BA041E" w:rsidRPr="00BA041E" w:rsidRDefault="00BA041E" w:rsidP="00BA041E">
      <w:r w:rsidRPr="007C617C">
        <w:t>Pro celý úsek platí, že navržená délka vzestupnic je stejná jako délka přechodnic.</w:t>
      </w:r>
    </w:p>
    <w:p w14:paraId="208F249F" w14:textId="4FAC34F1" w:rsidR="00B324B5" w:rsidRDefault="00B324B5" w:rsidP="00B324B5">
      <w:pPr>
        <w:pStyle w:val="Nadpis3"/>
      </w:pPr>
      <w:bookmarkStart w:id="19" w:name="_Toc49869692"/>
      <w:r>
        <w:t>Výškové řešení</w:t>
      </w:r>
      <w:bookmarkEnd w:id="19"/>
    </w:p>
    <w:p w14:paraId="74C9C6E6" w14:textId="77777777" w:rsidR="00B324B5" w:rsidRDefault="00B324B5" w:rsidP="006151C3">
      <w:r>
        <w:t xml:space="preserve">Při návrhu výškového řešení byl, vzhledem k technologii údržby podbíjením, při kterém není možné dosáhnout zapuštění nivelety, preferován návrh výškových posunů pouze kladných hodnot. Dále byly dodrženy požadavky dané zadávací dokumentací, </w:t>
      </w:r>
      <w:proofErr w:type="gramStart"/>
      <w:r>
        <w:t>tzn.</w:t>
      </w:r>
      <w:proofErr w:type="gramEnd"/>
      <w:r>
        <w:t xml:space="preserve"> navržená niveleta se </w:t>
      </w:r>
      <w:proofErr w:type="gramStart"/>
      <w:r>
        <w:t>pohybuje</w:t>
      </w:r>
      <w:proofErr w:type="gramEnd"/>
      <w:r>
        <w:t xml:space="preserve"> v pásmu -30 až +100 mm od výšky zaměřených bodů.</w:t>
      </w:r>
    </w:p>
    <w:p w14:paraId="48DCA9DD" w14:textId="07BB318A" w:rsidR="00BA041E" w:rsidRDefault="00BA041E" w:rsidP="006151C3">
      <w:r w:rsidRPr="00633112">
        <w:t>Zaoblení zakružovacích oblouků bylo přednostně umísťováno do přímých nebo kružnicových částí oblouků.  Tam, kde to nebylo možné, byly lomy sklonu umístěny do hlavních bodů směrového řešení, aby zaoblení vzestupnice a zaoblení lomu sklonu byly na stejném místě.</w:t>
      </w:r>
    </w:p>
    <w:p w14:paraId="33682FA9" w14:textId="3831C98D" w:rsidR="00633112" w:rsidRDefault="00633112" w:rsidP="006151C3">
      <w:r>
        <w:t>Mezi km 4,675 – 5,519 výškové řešení respektuje projekt zajištění prostorové polohy koleje pro stavbu „Oprava přejezdu v km 4,917 a výměna kolejnic v TÚ Mor. Bránice – Ivančice“, což v důsledku vede k návrhu většího počtu lomů sklonu, než by jinak bylo nezbytně nutné.</w:t>
      </w:r>
    </w:p>
    <w:p w14:paraId="3A7A4E3F" w14:textId="77777777" w:rsidR="00633112" w:rsidRPr="00633112" w:rsidRDefault="00633112" w:rsidP="006151C3"/>
    <w:p w14:paraId="7E1DFBF9" w14:textId="77777777" w:rsidR="00D75E02" w:rsidRPr="00633112" w:rsidRDefault="00D75E02" w:rsidP="00D75E02">
      <w:pPr>
        <w:pStyle w:val="Nadpis1"/>
      </w:pPr>
      <w:bookmarkStart w:id="20" w:name="_Toc49869693"/>
      <w:r w:rsidRPr="00633112">
        <w:t>Dotčené objekty</w:t>
      </w:r>
      <w:bookmarkEnd w:id="20"/>
    </w:p>
    <w:p w14:paraId="78A631D0" w14:textId="13D298C7" w:rsidR="00146ACE" w:rsidRPr="00633112" w:rsidRDefault="00146ACE" w:rsidP="00D75E02">
      <w:pPr>
        <w:pStyle w:val="Nadpis2"/>
      </w:pPr>
      <w:bookmarkStart w:id="21" w:name="_Toc49869694"/>
      <w:r w:rsidRPr="00633112">
        <w:t>Výhybky</w:t>
      </w:r>
      <w:bookmarkEnd w:id="21"/>
    </w:p>
    <w:p w14:paraId="113BC4E4" w14:textId="7FBB998B" w:rsidR="00146ACE" w:rsidRPr="00633112" w:rsidRDefault="00146ACE" w:rsidP="00146ACE">
      <w:r w:rsidRPr="00633112">
        <w:t xml:space="preserve">Směrové a výškové odchylky zaměřených bodů od navržené trasy koleje </w:t>
      </w:r>
      <w:r w:rsidR="00D75E02" w:rsidRPr="00633112">
        <w:t>ve výhybkách</w:t>
      </w:r>
      <w:r w:rsidRPr="00633112">
        <w:t xml:space="preserve"> viz příloha č. 3 této technické zprávy.</w:t>
      </w:r>
    </w:p>
    <w:p w14:paraId="1C5076BC" w14:textId="77777777" w:rsidR="00D75E02" w:rsidRPr="00633112" w:rsidRDefault="00D75E02" w:rsidP="00D75E02">
      <w:pPr>
        <w:pStyle w:val="Nadpis2"/>
      </w:pPr>
      <w:bookmarkStart w:id="22" w:name="_Toc49869695"/>
      <w:r w:rsidRPr="00633112">
        <w:t>Přejezdy</w:t>
      </w:r>
      <w:bookmarkEnd w:id="22"/>
    </w:p>
    <w:p w14:paraId="44C311EE" w14:textId="185B7BC9" w:rsidR="00D75E02" w:rsidRPr="00633112" w:rsidRDefault="00D75E02" w:rsidP="00D75E02">
      <w:r w:rsidRPr="00633112">
        <w:t>Směrové a výškové odchylky zaměřených bodů od navržené trasy koleje na přejezdech viz příloha č. 4 této technické zprávy.</w:t>
      </w:r>
    </w:p>
    <w:p w14:paraId="08A8997A" w14:textId="31C364E5" w:rsidR="00D75E02" w:rsidRPr="00633112" w:rsidRDefault="00D75E02" w:rsidP="00D75E02">
      <w:pPr>
        <w:pStyle w:val="Nadpis2"/>
      </w:pPr>
      <w:bookmarkStart w:id="23" w:name="_Toc49869696"/>
      <w:r w:rsidRPr="00633112">
        <w:t>Nástupiště</w:t>
      </w:r>
      <w:bookmarkEnd w:id="23"/>
    </w:p>
    <w:p w14:paraId="0316F49E" w14:textId="4EED051E" w:rsidR="00392F90" w:rsidRPr="00633112" w:rsidRDefault="00392F90" w:rsidP="00392F90">
      <w:r w:rsidRPr="00633112">
        <w:t xml:space="preserve">V řešeném úseku se nachází 2 dopravny a </w:t>
      </w:r>
      <w:r w:rsidR="00633112" w:rsidRPr="00633112">
        <w:t>dvě</w:t>
      </w:r>
      <w:r w:rsidRPr="00633112">
        <w:t xml:space="preserve"> zastávk</w:t>
      </w:r>
      <w:r w:rsidR="00633112" w:rsidRPr="00633112">
        <w:t>y</w:t>
      </w:r>
      <w:r w:rsidRPr="00633112">
        <w:t xml:space="preserve"> s nástupišti u hlavní koleje:</w:t>
      </w:r>
    </w:p>
    <w:p w14:paraId="611F183C" w14:textId="10B14A28" w:rsidR="00392F90" w:rsidRPr="00F14C92" w:rsidRDefault="00633112" w:rsidP="00392F90">
      <w:pPr>
        <w:pStyle w:val="Odstavecseseznamem"/>
        <w:numPr>
          <w:ilvl w:val="0"/>
          <w:numId w:val="37"/>
        </w:numPr>
      </w:pPr>
      <w:r w:rsidRPr="00F14C92">
        <w:t>Ivančice letovisko</w:t>
      </w:r>
    </w:p>
    <w:p w14:paraId="7C7692F4" w14:textId="7F5C2D81" w:rsidR="00633112" w:rsidRPr="00F14C92" w:rsidRDefault="00633112" w:rsidP="00392F90">
      <w:pPr>
        <w:pStyle w:val="Odstavecseseznamem"/>
        <w:numPr>
          <w:ilvl w:val="0"/>
          <w:numId w:val="37"/>
        </w:numPr>
      </w:pPr>
      <w:r w:rsidRPr="00F14C92">
        <w:t>Ivančice město</w:t>
      </w:r>
    </w:p>
    <w:p w14:paraId="0E4AB350" w14:textId="0D94203C" w:rsidR="00633112" w:rsidRPr="00F14C92" w:rsidRDefault="00633112" w:rsidP="00392F90">
      <w:pPr>
        <w:pStyle w:val="Odstavecseseznamem"/>
        <w:numPr>
          <w:ilvl w:val="0"/>
          <w:numId w:val="37"/>
        </w:numPr>
      </w:pPr>
      <w:r w:rsidRPr="00F14C92">
        <w:t>Žst. Ivančice</w:t>
      </w:r>
    </w:p>
    <w:p w14:paraId="06A54510" w14:textId="6EC60906" w:rsidR="00633112" w:rsidRPr="00F14C92" w:rsidRDefault="00633112" w:rsidP="00392F90">
      <w:pPr>
        <w:pStyle w:val="Odstavecseseznamem"/>
        <w:numPr>
          <w:ilvl w:val="0"/>
          <w:numId w:val="37"/>
        </w:numPr>
      </w:pPr>
      <w:r w:rsidRPr="00F14C92">
        <w:t>Žst. Oslavany</w:t>
      </w:r>
    </w:p>
    <w:p w14:paraId="3BD5749F" w14:textId="62254619" w:rsidR="008378BA" w:rsidRPr="00F14C92" w:rsidRDefault="008378BA" w:rsidP="00392F90">
      <w:r w:rsidRPr="00F14C92">
        <w:t xml:space="preserve">Posouzení těchto nástupišť je uvedeno v příloze </w:t>
      </w:r>
      <w:r w:rsidR="00D75E02" w:rsidRPr="00F14C92">
        <w:t>č. 5</w:t>
      </w:r>
      <w:r w:rsidRPr="00F14C92">
        <w:t xml:space="preserve"> této technické zprávy. </w:t>
      </w:r>
      <w:r w:rsidR="00F14C92" w:rsidRPr="00F14C92">
        <w:t xml:space="preserve">Mimo zastávky Ivančice město </w:t>
      </w:r>
      <w:r w:rsidRPr="00F14C92">
        <w:t>se jedná o nástupiště s</w:t>
      </w:r>
      <w:r w:rsidR="00146ACE" w:rsidRPr="00F14C92">
        <w:t> </w:t>
      </w:r>
      <w:r w:rsidRPr="00F14C92">
        <w:t>ná</w:t>
      </w:r>
      <w:r w:rsidR="00146ACE" w:rsidRPr="00F14C92">
        <w:t>stupní hranou s výškou menší než 380 mm nad temenem kolejnice. V rámci směrového a výškového řešení došlo na mnoha místech ke změně vzájemné polohy osy koleje, nivelety koleje a polohy</w:t>
      </w:r>
      <w:r w:rsidR="003374AE" w:rsidRPr="00F14C92">
        <w:t xml:space="preserve"> nástupní hrany, nedošlo však k významnému</w:t>
      </w:r>
      <w:r w:rsidR="00146ACE" w:rsidRPr="00F14C92">
        <w:t xml:space="preserve"> zhoršení stávajícího stavu.</w:t>
      </w:r>
      <w:r w:rsidR="003374AE" w:rsidRPr="00F14C92">
        <w:t xml:space="preserve"> Naopak zlepšení stávajícího stavu nebylo možné v daných podmínkách dosáhnout, doporučujeme nástupiště v rámci udržovacích prací opravit do normového stavu.</w:t>
      </w:r>
    </w:p>
    <w:p w14:paraId="1F3A0EB6" w14:textId="17BA5412" w:rsidR="00D75E02" w:rsidRPr="00F14C92" w:rsidRDefault="00D75E02" w:rsidP="00D75E02">
      <w:pPr>
        <w:pStyle w:val="Nadpis2"/>
      </w:pPr>
      <w:bookmarkStart w:id="24" w:name="_Toc49869697"/>
      <w:r w:rsidRPr="00F14C92">
        <w:t>Světelná návěstidla</w:t>
      </w:r>
      <w:bookmarkEnd w:id="24"/>
    </w:p>
    <w:p w14:paraId="6237F51A" w14:textId="5DCDEDC2" w:rsidR="00D75E02" w:rsidRPr="00F14C92" w:rsidRDefault="00D75E02" w:rsidP="00D75E02">
      <w:r w:rsidRPr="00F14C92">
        <w:t>Směrové a výškové odchylky zaměřených bodů od navržené trasy koleje v místě světelných návěstidel viz příloha č. 6 této technické zprávy.</w:t>
      </w:r>
    </w:p>
    <w:p w14:paraId="67DAA942" w14:textId="51B39133" w:rsidR="00146ACE" w:rsidRPr="00F14C92" w:rsidRDefault="00B575B7" w:rsidP="00D75E02">
      <w:pPr>
        <w:pStyle w:val="Nadpis2"/>
      </w:pPr>
      <w:bookmarkStart w:id="25" w:name="_Toc49869698"/>
      <w:r>
        <w:lastRenderedPageBreak/>
        <w:t>Mosty a p</w:t>
      </w:r>
      <w:r w:rsidR="00146ACE" w:rsidRPr="00F14C92">
        <w:t>ropustky</w:t>
      </w:r>
      <w:bookmarkEnd w:id="25"/>
    </w:p>
    <w:p w14:paraId="33427686" w14:textId="573DA2D9" w:rsidR="00146ACE" w:rsidRDefault="00146ACE" w:rsidP="00146ACE">
      <w:r w:rsidRPr="00F14C92">
        <w:t xml:space="preserve">Směrové a výškové odchylky zaměřených bodů od navržené trasy koleje na </w:t>
      </w:r>
      <w:r w:rsidR="00B575B7">
        <w:t xml:space="preserve">mostech a </w:t>
      </w:r>
      <w:r w:rsidRPr="00F14C92">
        <w:t>propustcích v</w:t>
      </w:r>
      <w:r w:rsidR="00D75E02" w:rsidRPr="00F14C92">
        <w:t>iz příloha č. 7</w:t>
      </w:r>
      <w:r w:rsidR="00F14C92" w:rsidRPr="00F14C92">
        <w:t xml:space="preserve"> této technické zprávy.</w:t>
      </w:r>
    </w:p>
    <w:p w14:paraId="729D4B40" w14:textId="7C3989CF" w:rsidR="00B575B7" w:rsidRDefault="00B575B7" w:rsidP="00B575B7">
      <w:pPr>
        <w:pStyle w:val="Nadpis1"/>
      </w:pPr>
      <w:bookmarkStart w:id="26" w:name="_Toc49869699"/>
      <w:r>
        <w:t>dodatečné požadavky OŘ Brno</w:t>
      </w:r>
      <w:bookmarkEnd w:id="26"/>
    </w:p>
    <w:p w14:paraId="4668C814" w14:textId="71664858" w:rsidR="00B575B7" w:rsidRDefault="00B575B7" w:rsidP="00B575B7">
      <w:pPr>
        <w:pStyle w:val="Nadpis2"/>
      </w:pPr>
      <w:bookmarkStart w:id="27" w:name="_Toc49869700"/>
      <w:r>
        <w:t>SPráva sdělovací a zabezpečovací techniky</w:t>
      </w:r>
      <w:bookmarkEnd w:id="27"/>
    </w:p>
    <w:p w14:paraId="5AEB2111" w14:textId="47CCBF61" w:rsidR="00B575B7" w:rsidRDefault="00B575B7" w:rsidP="00B575B7">
      <w:r>
        <w:t>Požadujeme respektování stávajících technologií zabezpečovacího a sdělovacího zařízení a kabelových tras ve správě SSZT Brno, tj. návěstidla včetně upozorňovadel, snímače počítačů náprav, výstražníky a technologické domky PZS, zabezpečení výhybek, venkovní telefonní objekty VTO, kabelové objekty, žlaby a kabelové trasy. Během stavebních prací nesmí dojít k poškození těchto technologií.</w:t>
      </w:r>
    </w:p>
    <w:p w14:paraId="14D6C615" w14:textId="006930A8" w:rsidR="00B575B7" w:rsidRDefault="00B575B7" w:rsidP="00B575B7">
      <w:r>
        <w:t>Pokud dojde ke kolizi stávajících technologií ve správě SSZT Brno s plánovanou stranovou a výškovou úpravou kolejí, nutno navrhnout v rámci projektové dokumentace ochranu těchto technologií.</w:t>
      </w:r>
    </w:p>
    <w:p w14:paraId="5E7C3DA0" w14:textId="7981D667" w:rsidR="00B575B7" w:rsidRDefault="00B575B7" w:rsidP="00B575B7">
      <w:r>
        <w:t>V případě nového situování výhybek je nutno zahrnout do rozpočtu i demontáž a opětovnou montáž ZZ na zabezpečených výhybkách (v případě EMP či SPP i upevňovací soustavy).</w:t>
      </w:r>
    </w:p>
    <w:p w14:paraId="050B25FB" w14:textId="53DD2969" w:rsidR="001C5894" w:rsidRDefault="001C5894" w:rsidP="00B575B7">
      <w:r>
        <w:t>V řešeném úseku by vzhledem ke změně polohy osy koleje mělo dojít ke změně situování návěstidel. Ta je možná pouze na základě provedení komisionální prohlídky viditelnosti nově situovaných návěstidel. Zároveň je nutno nově situovat i počítací body PN. Jestliže dojde ke změně situování návěstidel, vyžádá si to prodloužení kabelových tras ve správě SSZT Brno.</w:t>
      </w:r>
    </w:p>
    <w:p w14:paraId="668A94AF" w14:textId="5295D1B1" w:rsidR="001C5894" w:rsidRDefault="001C5894" w:rsidP="00B575B7">
      <w:r>
        <w:t>Přehled technologií a kabelových tras ve správě SSZT je možno si vyžádat.</w:t>
      </w:r>
    </w:p>
    <w:p w14:paraId="589A58C1" w14:textId="4212870A" w:rsidR="001C5894" w:rsidRDefault="001C5894" w:rsidP="001C5894">
      <w:pPr>
        <w:pStyle w:val="Nadpis2"/>
      </w:pPr>
      <w:bookmarkStart w:id="28" w:name="_Toc49869701"/>
      <w:r>
        <w:t>Správa elektrotechniky a energetiky</w:t>
      </w:r>
      <w:bookmarkEnd w:id="28"/>
    </w:p>
    <w:p w14:paraId="5BD369B7" w14:textId="7D0179D0" w:rsidR="001C5894" w:rsidRDefault="001C5894" w:rsidP="001C5894">
      <w:r>
        <w:t xml:space="preserve">Směrový i výškový posun koleje musí respektovat veškerá stávající el. </w:t>
      </w:r>
      <w:proofErr w:type="gramStart"/>
      <w:r>
        <w:t>zařízení</w:t>
      </w:r>
      <w:proofErr w:type="gramEnd"/>
      <w:r>
        <w:t>. Vzdálenost zařízení SEE od nové polohy koleje musí odpovídat platným normám a předpisům. V případě kolize nové polohy kolejiště se zařízením SEE je nutné řešit jejich přeložku.</w:t>
      </w:r>
    </w:p>
    <w:p w14:paraId="0F7E2A34" w14:textId="17C919A6" w:rsidR="001C5894" w:rsidRDefault="001C5894" w:rsidP="001C5894">
      <w:r>
        <w:t>Upozorňujeme, že před započetím zemních prací musí být veškeré kabelové trasy předem vytýčeny na základě objednávky jejich správce.</w:t>
      </w:r>
    </w:p>
    <w:p w14:paraId="18E9A410" w14:textId="380C9B38" w:rsidR="001C5894" w:rsidRDefault="001C5894" w:rsidP="001C5894">
      <w:pPr>
        <w:pStyle w:val="Nadpis2"/>
      </w:pPr>
      <w:bookmarkStart w:id="29" w:name="_Toc49869702"/>
      <w:r>
        <w:t>Správa mostů a tunelů</w:t>
      </w:r>
      <w:bookmarkEnd w:id="29"/>
    </w:p>
    <w:p w14:paraId="56AB8278" w14:textId="39B08CA4" w:rsidR="001C5894" w:rsidRPr="001C5894" w:rsidRDefault="001C5894" w:rsidP="001C5894">
      <w:r>
        <w:t>Při případné realizaci bude nutno u jednotlivých mostních objektů (především kvůli navrženému výškovému posunu koleje) posoudit nový skon svahů zemního tělesa a podle potřeby navrhnout stavební úpravy těchto objektů, případně i jejich přestavbu.</w:t>
      </w:r>
    </w:p>
    <w:p w14:paraId="55ED7E11" w14:textId="77777777" w:rsidR="00B575B7" w:rsidRPr="00B575B7" w:rsidRDefault="00B575B7" w:rsidP="00B575B7"/>
    <w:p w14:paraId="0891C33B" w14:textId="77777777" w:rsidR="00BA041E" w:rsidRPr="000E437F" w:rsidRDefault="00BA041E" w:rsidP="00571C2E">
      <w:pPr>
        <w:rPr>
          <w:highlight w:val="yellow"/>
        </w:rPr>
      </w:pPr>
    </w:p>
    <w:p w14:paraId="0ECA3321" w14:textId="0A29EF17" w:rsidR="00571C2E" w:rsidRPr="00F14C92" w:rsidRDefault="00571C2E" w:rsidP="00571C2E">
      <w:r w:rsidRPr="00F14C92">
        <w:t xml:space="preserve">V Brně dne </w:t>
      </w:r>
      <w:r w:rsidR="00B575B7">
        <w:t>1. 9</w:t>
      </w:r>
      <w:r w:rsidR="00F14C92" w:rsidRPr="00F14C92">
        <w:t>. 2020</w:t>
      </w:r>
    </w:p>
    <w:p w14:paraId="39132FB9" w14:textId="211896F8" w:rsidR="00571C2E" w:rsidRDefault="00BA041E" w:rsidP="00BA041E">
      <w:pPr>
        <w:jc w:val="right"/>
        <w:sectPr w:rsidR="00571C2E" w:rsidSect="006170FA">
          <w:headerReference w:type="default" r:id="rId19"/>
          <w:footerReference w:type="default" r:id="rId20"/>
          <w:pgSz w:w="11906" w:h="16838"/>
          <w:pgMar w:top="1417" w:right="1417" w:bottom="1417" w:left="1417" w:header="708" w:footer="708" w:gutter="0"/>
          <w:pgNumType w:fmt="numberInDash" w:start="0"/>
          <w:cols w:space="708"/>
          <w:titlePg/>
          <w:docGrid w:linePitch="360"/>
        </w:sectPr>
      </w:pPr>
      <w:r w:rsidRPr="00F14C92">
        <w:t>Vypracoval</w:t>
      </w:r>
      <w:r w:rsidR="00571C2E" w:rsidRPr="00F14C92">
        <w:t xml:space="preserve">: Ing. </w:t>
      </w:r>
      <w:r w:rsidRPr="00F14C92">
        <w:t>Tomáš Říha</w:t>
      </w:r>
    </w:p>
    <w:p w14:paraId="4C4382E2" w14:textId="0DA55FCF" w:rsidR="00F74087" w:rsidRPr="00571C2E" w:rsidRDefault="00571C2E" w:rsidP="00571C2E">
      <w:pPr>
        <w:pStyle w:val="Nadpis1"/>
      </w:pPr>
      <w:bookmarkStart w:id="30" w:name="_Toc49869703"/>
      <w:r w:rsidRPr="00571C2E">
        <w:lastRenderedPageBreak/>
        <w:t>Přílohy</w:t>
      </w:r>
      <w:bookmarkEnd w:id="30"/>
    </w:p>
    <w:p w14:paraId="5500FC34" w14:textId="242CC7A1" w:rsidR="00571C2E" w:rsidRDefault="004F08C0" w:rsidP="00D75E02">
      <w:pPr>
        <w:pStyle w:val="Nadpis2"/>
      </w:pPr>
      <w:bookmarkStart w:id="31" w:name="_Toc49869704"/>
      <w:r>
        <w:t>A</w:t>
      </w:r>
      <w:r w:rsidR="00D75E02" w:rsidRPr="00D75E02">
        <w:t xml:space="preserve">nalýza polohy stávajících staničníků vzhledem k </w:t>
      </w:r>
      <w:r w:rsidR="00D75E02">
        <w:t>novému</w:t>
      </w:r>
      <w:r w:rsidR="00D75E02" w:rsidRPr="00D75E02">
        <w:t xml:space="preserve"> staničení</w:t>
      </w:r>
      <w:bookmarkEnd w:id="31"/>
    </w:p>
    <w:tbl>
      <w:tblPr>
        <w:tblW w:w="6880" w:type="dxa"/>
        <w:jc w:val="center"/>
        <w:tblCellMar>
          <w:left w:w="70" w:type="dxa"/>
          <w:right w:w="70" w:type="dxa"/>
        </w:tblCellMar>
        <w:tblLook w:val="04A0" w:firstRow="1" w:lastRow="0" w:firstColumn="1" w:lastColumn="0" w:noHBand="0" w:noVBand="1"/>
      </w:tblPr>
      <w:tblGrid>
        <w:gridCol w:w="1140"/>
        <w:gridCol w:w="1364"/>
        <w:gridCol w:w="1336"/>
        <w:gridCol w:w="960"/>
        <w:gridCol w:w="2080"/>
      </w:tblGrid>
      <w:tr w:rsidR="00EE32E7" w:rsidRPr="00EE32E7" w14:paraId="0A975513" w14:textId="77777777" w:rsidTr="00EE32E7">
        <w:trPr>
          <w:trHeight w:val="300"/>
          <w:jc w:val="center"/>
        </w:trPr>
        <w:tc>
          <w:tcPr>
            <w:tcW w:w="11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B4E4779"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Číslo staničníku</w:t>
            </w:r>
          </w:p>
        </w:tc>
        <w:tc>
          <w:tcPr>
            <w:tcW w:w="27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6518C3A6"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staničení [km]</w:t>
            </w:r>
          </w:p>
        </w:tc>
        <w:tc>
          <w:tcPr>
            <w:tcW w:w="960" w:type="dxa"/>
            <w:tcBorders>
              <w:top w:val="single" w:sz="8" w:space="0" w:color="auto"/>
              <w:left w:val="nil"/>
              <w:bottom w:val="nil"/>
              <w:right w:val="single" w:sz="4" w:space="0" w:color="auto"/>
            </w:tcBorders>
            <w:shd w:val="clear" w:color="auto" w:fill="auto"/>
            <w:noWrap/>
            <w:vAlign w:val="bottom"/>
            <w:hideMark/>
          </w:tcPr>
          <w:p w14:paraId="02169738"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rozdíl</w:t>
            </w:r>
          </w:p>
        </w:tc>
        <w:tc>
          <w:tcPr>
            <w:tcW w:w="208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37B3DFA4"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poznámka</w:t>
            </w:r>
          </w:p>
        </w:tc>
      </w:tr>
      <w:tr w:rsidR="00EE32E7" w:rsidRPr="00EE32E7" w14:paraId="41973699" w14:textId="77777777" w:rsidTr="00EE32E7">
        <w:trPr>
          <w:trHeight w:val="315"/>
          <w:jc w:val="center"/>
        </w:trPr>
        <w:tc>
          <w:tcPr>
            <w:tcW w:w="1140" w:type="dxa"/>
            <w:vMerge/>
            <w:tcBorders>
              <w:top w:val="single" w:sz="8" w:space="0" w:color="auto"/>
              <w:left w:val="single" w:sz="8" w:space="0" w:color="auto"/>
              <w:bottom w:val="single" w:sz="8" w:space="0" w:color="000000"/>
              <w:right w:val="single" w:sz="4" w:space="0" w:color="auto"/>
            </w:tcBorders>
            <w:vAlign w:val="center"/>
            <w:hideMark/>
          </w:tcPr>
          <w:p w14:paraId="6AA770BF" w14:textId="77777777" w:rsidR="00EE32E7" w:rsidRPr="00EE32E7" w:rsidRDefault="00EE32E7" w:rsidP="00EE32E7">
            <w:pPr>
              <w:ind w:firstLine="0"/>
              <w:jc w:val="left"/>
              <w:rPr>
                <w:rFonts w:eastAsia="Times New Roman" w:cs="Segoe UI Light"/>
                <w:b/>
                <w:bCs/>
                <w:color w:val="000000"/>
                <w:sz w:val="20"/>
                <w:szCs w:val="20"/>
                <w:lang w:eastAsia="cs-CZ"/>
              </w:rPr>
            </w:pPr>
          </w:p>
        </w:tc>
        <w:tc>
          <w:tcPr>
            <w:tcW w:w="1364" w:type="dxa"/>
            <w:tcBorders>
              <w:top w:val="nil"/>
              <w:left w:val="nil"/>
              <w:bottom w:val="single" w:sz="8" w:space="0" w:color="auto"/>
              <w:right w:val="single" w:sz="4" w:space="0" w:color="auto"/>
            </w:tcBorders>
            <w:shd w:val="clear" w:color="auto" w:fill="auto"/>
            <w:noWrap/>
            <w:vAlign w:val="bottom"/>
            <w:hideMark/>
          </w:tcPr>
          <w:p w14:paraId="349D4E17"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deklarované</w:t>
            </w:r>
          </w:p>
        </w:tc>
        <w:tc>
          <w:tcPr>
            <w:tcW w:w="1336" w:type="dxa"/>
            <w:tcBorders>
              <w:top w:val="nil"/>
              <w:left w:val="nil"/>
              <w:bottom w:val="single" w:sz="8" w:space="0" w:color="auto"/>
              <w:right w:val="single" w:sz="4" w:space="0" w:color="auto"/>
            </w:tcBorders>
            <w:shd w:val="clear" w:color="auto" w:fill="auto"/>
            <w:noWrap/>
            <w:vAlign w:val="bottom"/>
            <w:hideMark/>
          </w:tcPr>
          <w:p w14:paraId="11C9A81E"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dle projektu</w:t>
            </w:r>
          </w:p>
        </w:tc>
        <w:tc>
          <w:tcPr>
            <w:tcW w:w="960" w:type="dxa"/>
            <w:tcBorders>
              <w:top w:val="nil"/>
              <w:left w:val="nil"/>
              <w:bottom w:val="single" w:sz="8" w:space="0" w:color="auto"/>
              <w:right w:val="single" w:sz="4" w:space="0" w:color="auto"/>
            </w:tcBorders>
            <w:shd w:val="clear" w:color="auto" w:fill="auto"/>
            <w:noWrap/>
            <w:vAlign w:val="bottom"/>
            <w:hideMark/>
          </w:tcPr>
          <w:p w14:paraId="00433FA0" w14:textId="77777777" w:rsidR="00EE32E7" w:rsidRPr="00EE32E7" w:rsidRDefault="00EE32E7" w:rsidP="00EE32E7">
            <w:pPr>
              <w:ind w:firstLine="0"/>
              <w:jc w:val="center"/>
              <w:rPr>
                <w:rFonts w:eastAsia="Times New Roman" w:cs="Segoe UI Light"/>
                <w:b/>
                <w:bCs/>
                <w:color w:val="000000"/>
                <w:sz w:val="20"/>
                <w:szCs w:val="20"/>
                <w:lang w:eastAsia="cs-CZ"/>
              </w:rPr>
            </w:pPr>
            <w:r w:rsidRPr="00EE32E7">
              <w:rPr>
                <w:rFonts w:eastAsia="Times New Roman" w:cs="Segoe UI Light"/>
                <w:b/>
                <w:bCs/>
                <w:color w:val="000000"/>
                <w:sz w:val="20"/>
                <w:szCs w:val="20"/>
                <w:lang w:eastAsia="cs-CZ"/>
              </w:rPr>
              <w:t>[m]</w:t>
            </w:r>
          </w:p>
        </w:tc>
        <w:tc>
          <w:tcPr>
            <w:tcW w:w="2080" w:type="dxa"/>
            <w:vMerge/>
            <w:tcBorders>
              <w:top w:val="single" w:sz="8" w:space="0" w:color="auto"/>
              <w:left w:val="single" w:sz="4" w:space="0" w:color="auto"/>
              <w:bottom w:val="single" w:sz="8" w:space="0" w:color="000000"/>
              <w:right w:val="single" w:sz="8" w:space="0" w:color="auto"/>
            </w:tcBorders>
            <w:vAlign w:val="center"/>
            <w:hideMark/>
          </w:tcPr>
          <w:p w14:paraId="2EEC7D7F" w14:textId="77777777" w:rsidR="00EE32E7" w:rsidRPr="00EE32E7" w:rsidRDefault="00EE32E7" w:rsidP="00EE32E7">
            <w:pPr>
              <w:ind w:firstLine="0"/>
              <w:jc w:val="left"/>
              <w:rPr>
                <w:rFonts w:eastAsia="Times New Roman" w:cs="Segoe UI Light"/>
                <w:b/>
                <w:bCs/>
                <w:color w:val="000000"/>
                <w:sz w:val="20"/>
                <w:szCs w:val="20"/>
                <w:lang w:eastAsia="cs-CZ"/>
              </w:rPr>
            </w:pPr>
          </w:p>
        </w:tc>
      </w:tr>
      <w:tr w:rsidR="00EE32E7" w:rsidRPr="00EE32E7" w14:paraId="330C7EAF"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1165C0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w:t>
            </w:r>
          </w:p>
        </w:tc>
        <w:tc>
          <w:tcPr>
            <w:tcW w:w="1364" w:type="dxa"/>
            <w:tcBorders>
              <w:top w:val="nil"/>
              <w:left w:val="nil"/>
              <w:bottom w:val="single" w:sz="4" w:space="0" w:color="auto"/>
              <w:right w:val="single" w:sz="4" w:space="0" w:color="auto"/>
            </w:tcBorders>
            <w:shd w:val="clear" w:color="auto" w:fill="auto"/>
            <w:noWrap/>
            <w:vAlign w:val="bottom"/>
            <w:hideMark/>
          </w:tcPr>
          <w:p w14:paraId="31D6621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0,4</w:t>
            </w:r>
          </w:p>
        </w:tc>
        <w:tc>
          <w:tcPr>
            <w:tcW w:w="1336" w:type="dxa"/>
            <w:tcBorders>
              <w:top w:val="nil"/>
              <w:left w:val="nil"/>
              <w:bottom w:val="single" w:sz="4" w:space="0" w:color="auto"/>
              <w:right w:val="single" w:sz="4" w:space="0" w:color="auto"/>
            </w:tcBorders>
            <w:shd w:val="clear" w:color="auto" w:fill="auto"/>
            <w:noWrap/>
            <w:vAlign w:val="bottom"/>
            <w:hideMark/>
          </w:tcPr>
          <w:p w14:paraId="087D36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0,399 987</w:t>
            </w:r>
          </w:p>
        </w:tc>
        <w:tc>
          <w:tcPr>
            <w:tcW w:w="960" w:type="dxa"/>
            <w:tcBorders>
              <w:top w:val="nil"/>
              <w:left w:val="nil"/>
              <w:bottom w:val="single" w:sz="4" w:space="0" w:color="auto"/>
              <w:right w:val="single" w:sz="4" w:space="0" w:color="auto"/>
            </w:tcBorders>
            <w:shd w:val="clear" w:color="auto" w:fill="auto"/>
            <w:noWrap/>
            <w:vAlign w:val="bottom"/>
            <w:hideMark/>
          </w:tcPr>
          <w:p w14:paraId="469A6D5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-0,013</w:t>
            </w:r>
          </w:p>
        </w:tc>
        <w:tc>
          <w:tcPr>
            <w:tcW w:w="2080" w:type="dxa"/>
            <w:tcBorders>
              <w:top w:val="nil"/>
              <w:left w:val="nil"/>
              <w:bottom w:val="single" w:sz="4" w:space="0" w:color="auto"/>
              <w:right w:val="single" w:sz="8" w:space="0" w:color="auto"/>
            </w:tcBorders>
            <w:shd w:val="clear" w:color="auto" w:fill="auto"/>
            <w:noWrap/>
            <w:vAlign w:val="bottom"/>
            <w:hideMark/>
          </w:tcPr>
          <w:p w14:paraId="2D6266B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F09B975"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164DC7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w:t>
            </w:r>
          </w:p>
        </w:tc>
        <w:tc>
          <w:tcPr>
            <w:tcW w:w="1364" w:type="dxa"/>
            <w:tcBorders>
              <w:top w:val="nil"/>
              <w:left w:val="nil"/>
              <w:bottom w:val="single" w:sz="4" w:space="0" w:color="auto"/>
              <w:right w:val="single" w:sz="4" w:space="0" w:color="auto"/>
            </w:tcBorders>
            <w:shd w:val="clear" w:color="auto" w:fill="auto"/>
            <w:noWrap/>
            <w:vAlign w:val="bottom"/>
            <w:hideMark/>
          </w:tcPr>
          <w:p w14:paraId="156B63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0,5</w:t>
            </w:r>
          </w:p>
        </w:tc>
        <w:tc>
          <w:tcPr>
            <w:tcW w:w="1336" w:type="dxa"/>
            <w:tcBorders>
              <w:top w:val="nil"/>
              <w:left w:val="nil"/>
              <w:bottom w:val="single" w:sz="4" w:space="0" w:color="auto"/>
              <w:right w:val="single" w:sz="4" w:space="0" w:color="auto"/>
            </w:tcBorders>
            <w:shd w:val="clear" w:color="auto" w:fill="auto"/>
            <w:noWrap/>
            <w:vAlign w:val="bottom"/>
            <w:hideMark/>
          </w:tcPr>
          <w:p w14:paraId="53E3789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0,500 155</w:t>
            </w:r>
          </w:p>
        </w:tc>
        <w:tc>
          <w:tcPr>
            <w:tcW w:w="960" w:type="dxa"/>
            <w:tcBorders>
              <w:top w:val="nil"/>
              <w:left w:val="nil"/>
              <w:bottom w:val="single" w:sz="4" w:space="0" w:color="auto"/>
              <w:right w:val="single" w:sz="4" w:space="0" w:color="auto"/>
            </w:tcBorders>
            <w:shd w:val="clear" w:color="auto" w:fill="auto"/>
            <w:noWrap/>
            <w:vAlign w:val="bottom"/>
            <w:hideMark/>
          </w:tcPr>
          <w:p w14:paraId="58972E7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0,155</w:t>
            </w:r>
          </w:p>
        </w:tc>
        <w:tc>
          <w:tcPr>
            <w:tcW w:w="2080" w:type="dxa"/>
            <w:tcBorders>
              <w:top w:val="nil"/>
              <w:left w:val="nil"/>
              <w:bottom w:val="single" w:sz="4" w:space="0" w:color="auto"/>
              <w:right w:val="single" w:sz="8" w:space="0" w:color="auto"/>
            </w:tcBorders>
            <w:shd w:val="clear" w:color="auto" w:fill="auto"/>
            <w:noWrap/>
            <w:vAlign w:val="bottom"/>
            <w:hideMark/>
          </w:tcPr>
          <w:p w14:paraId="3ADF2E8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A06644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31C760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w:t>
            </w:r>
          </w:p>
        </w:tc>
        <w:tc>
          <w:tcPr>
            <w:tcW w:w="1364" w:type="dxa"/>
            <w:tcBorders>
              <w:top w:val="nil"/>
              <w:left w:val="nil"/>
              <w:bottom w:val="single" w:sz="4" w:space="0" w:color="auto"/>
              <w:right w:val="single" w:sz="4" w:space="0" w:color="auto"/>
            </w:tcBorders>
            <w:shd w:val="clear" w:color="auto" w:fill="auto"/>
            <w:noWrap/>
            <w:vAlign w:val="bottom"/>
            <w:hideMark/>
          </w:tcPr>
          <w:p w14:paraId="05E7B63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0,6</w:t>
            </w:r>
          </w:p>
        </w:tc>
        <w:tc>
          <w:tcPr>
            <w:tcW w:w="1336" w:type="dxa"/>
            <w:tcBorders>
              <w:top w:val="nil"/>
              <w:left w:val="nil"/>
              <w:bottom w:val="single" w:sz="4" w:space="0" w:color="auto"/>
              <w:right w:val="single" w:sz="4" w:space="0" w:color="auto"/>
            </w:tcBorders>
            <w:shd w:val="clear" w:color="auto" w:fill="auto"/>
            <w:noWrap/>
            <w:vAlign w:val="bottom"/>
            <w:hideMark/>
          </w:tcPr>
          <w:p w14:paraId="254547A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0,600 189</w:t>
            </w:r>
          </w:p>
        </w:tc>
        <w:tc>
          <w:tcPr>
            <w:tcW w:w="960" w:type="dxa"/>
            <w:tcBorders>
              <w:top w:val="nil"/>
              <w:left w:val="nil"/>
              <w:bottom w:val="single" w:sz="4" w:space="0" w:color="auto"/>
              <w:right w:val="single" w:sz="4" w:space="0" w:color="auto"/>
            </w:tcBorders>
            <w:shd w:val="clear" w:color="auto" w:fill="auto"/>
            <w:noWrap/>
            <w:vAlign w:val="bottom"/>
            <w:hideMark/>
          </w:tcPr>
          <w:p w14:paraId="6DD9861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0,189</w:t>
            </w:r>
          </w:p>
        </w:tc>
        <w:tc>
          <w:tcPr>
            <w:tcW w:w="2080" w:type="dxa"/>
            <w:tcBorders>
              <w:top w:val="nil"/>
              <w:left w:val="nil"/>
              <w:bottom w:val="single" w:sz="4" w:space="0" w:color="auto"/>
              <w:right w:val="single" w:sz="8" w:space="0" w:color="auto"/>
            </w:tcBorders>
            <w:shd w:val="clear" w:color="auto" w:fill="auto"/>
            <w:noWrap/>
            <w:vAlign w:val="bottom"/>
            <w:hideMark/>
          </w:tcPr>
          <w:p w14:paraId="4CF9E6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C96A13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2410AD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w:t>
            </w:r>
          </w:p>
        </w:tc>
        <w:tc>
          <w:tcPr>
            <w:tcW w:w="1364" w:type="dxa"/>
            <w:tcBorders>
              <w:top w:val="nil"/>
              <w:left w:val="nil"/>
              <w:bottom w:val="single" w:sz="4" w:space="0" w:color="auto"/>
              <w:right w:val="single" w:sz="4" w:space="0" w:color="auto"/>
            </w:tcBorders>
            <w:shd w:val="clear" w:color="auto" w:fill="auto"/>
            <w:noWrap/>
            <w:vAlign w:val="bottom"/>
            <w:hideMark/>
          </w:tcPr>
          <w:p w14:paraId="2449FCA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0,7</w:t>
            </w:r>
          </w:p>
        </w:tc>
        <w:tc>
          <w:tcPr>
            <w:tcW w:w="1336" w:type="dxa"/>
            <w:tcBorders>
              <w:top w:val="nil"/>
              <w:left w:val="nil"/>
              <w:bottom w:val="single" w:sz="4" w:space="0" w:color="auto"/>
              <w:right w:val="single" w:sz="4" w:space="0" w:color="auto"/>
            </w:tcBorders>
            <w:shd w:val="clear" w:color="auto" w:fill="auto"/>
            <w:noWrap/>
            <w:vAlign w:val="bottom"/>
            <w:hideMark/>
          </w:tcPr>
          <w:p w14:paraId="456D5F2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0,700 205</w:t>
            </w:r>
          </w:p>
        </w:tc>
        <w:tc>
          <w:tcPr>
            <w:tcW w:w="960" w:type="dxa"/>
            <w:tcBorders>
              <w:top w:val="nil"/>
              <w:left w:val="nil"/>
              <w:bottom w:val="single" w:sz="4" w:space="0" w:color="auto"/>
              <w:right w:val="single" w:sz="4" w:space="0" w:color="auto"/>
            </w:tcBorders>
            <w:shd w:val="clear" w:color="auto" w:fill="auto"/>
            <w:noWrap/>
            <w:vAlign w:val="bottom"/>
            <w:hideMark/>
          </w:tcPr>
          <w:p w14:paraId="0FE7B9D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0,205</w:t>
            </w:r>
          </w:p>
        </w:tc>
        <w:tc>
          <w:tcPr>
            <w:tcW w:w="2080" w:type="dxa"/>
            <w:tcBorders>
              <w:top w:val="nil"/>
              <w:left w:val="nil"/>
              <w:bottom w:val="single" w:sz="4" w:space="0" w:color="auto"/>
              <w:right w:val="single" w:sz="8" w:space="0" w:color="auto"/>
            </w:tcBorders>
            <w:shd w:val="clear" w:color="auto" w:fill="auto"/>
            <w:noWrap/>
            <w:vAlign w:val="bottom"/>
            <w:hideMark/>
          </w:tcPr>
          <w:p w14:paraId="47D0B403" w14:textId="77777777" w:rsidR="00EE32E7" w:rsidRPr="00EE32E7" w:rsidRDefault="00EE32E7" w:rsidP="00EE32E7">
            <w:pPr>
              <w:ind w:firstLine="0"/>
              <w:jc w:val="left"/>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2EC0F0E"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29B2C7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w:t>
            </w:r>
          </w:p>
        </w:tc>
        <w:tc>
          <w:tcPr>
            <w:tcW w:w="1364" w:type="dxa"/>
            <w:tcBorders>
              <w:top w:val="nil"/>
              <w:left w:val="nil"/>
              <w:bottom w:val="single" w:sz="4" w:space="0" w:color="auto"/>
              <w:right w:val="single" w:sz="4" w:space="0" w:color="auto"/>
            </w:tcBorders>
            <w:shd w:val="clear" w:color="auto" w:fill="auto"/>
            <w:noWrap/>
            <w:vAlign w:val="bottom"/>
            <w:hideMark/>
          </w:tcPr>
          <w:p w14:paraId="4A9450B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0,8</w:t>
            </w:r>
          </w:p>
        </w:tc>
        <w:tc>
          <w:tcPr>
            <w:tcW w:w="1336" w:type="dxa"/>
            <w:tcBorders>
              <w:top w:val="nil"/>
              <w:left w:val="nil"/>
              <w:bottom w:val="single" w:sz="4" w:space="0" w:color="auto"/>
              <w:right w:val="single" w:sz="4" w:space="0" w:color="auto"/>
            </w:tcBorders>
            <w:shd w:val="clear" w:color="auto" w:fill="auto"/>
            <w:noWrap/>
            <w:vAlign w:val="bottom"/>
            <w:hideMark/>
          </w:tcPr>
          <w:p w14:paraId="36E8D5A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0,800 773</w:t>
            </w:r>
          </w:p>
        </w:tc>
        <w:tc>
          <w:tcPr>
            <w:tcW w:w="960" w:type="dxa"/>
            <w:tcBorders>
              <w:top w:val="nil"/>
              <w:left w:val="nil"/>
              <w:bottom w:val="single" w:sz="4" w:space="0" w:color="auto"/>
              <w:right w:val="single" w:sz="4" w:space="0" w:color="auto"/>
            </w:tcBorders>
            <w:shd w:val="clear" w:color="auto" w:fill="auto"/>
            <w:noWrap/>
            <w:vAlign w:val="bottom"/>
            <w:hideMark/>
          </w:tcPr>
          <w:p w14:paraId="1D59D78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0,773</w:t>
            </w:r>
          </w:p>
        </w:tc>
        <w:tc>
          <w:tcPr>
            <w:tcW w:w="2080" w:type="dxa"/>
            <w:tcBorders>
              <w:top w:val="nil"/>
              <w:left w:val="nil"/>
              <w:bottom w:val="single" w:sz="4" w:space="0" w:color="auto"/>
              <w:right w:val="single" w:sz="8" w:space="0" w:color="auto"/>
            </w:tcBorders>
            <w:shd w:val="clear" w:color="auto" w:fill="auto"/>
            <w:noWrap/>
            <w:vAlign w:val="bottom"/>
            <w:hideMark/>
          </w:tcPr>
          <w:p w14:paraId="1AADA6F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D21BE70"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50A491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w:t>
            </w:r>
          </w:p>
        </w:tc>
        <w:tc>
          <w:tcPr>
            <w:tcW w:w="1364" w:type="dxa"/>
            <w:tcBorders>
              <w:top w:val="nil"/>
              <w:left w:val="nil"/>
              <w:bottom w:val="single" w:sz="4" w:space="0" w:color="auto"/>
              <w:right w:val="single" w:sz="4" w:space="0" w:color="auto"/>
            </w:tcBorders>
            <w:shd w:val="clear" w:color="auto" w:fill="auto"/>
            <w:noWrap/>
            <w:vAlign w:val="bottom"/>
            <w:hideMark/>
          </w:tcPr>
          <w:p w14:paraId="76A258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w:t>
            </w:r>
          </w:p>
        </w:tc>
        <w:tc>
          <w:tcPr>
            <w:tcW w:w="1336" w:type="dxa"/>
            <w:tcBorders>
              <w:top w:val="nil"/>
              <w:left w:val="nil"/>
              <w:bottom w:val="single" w:sz="4" w:space="0" w:color="auto"/>
              <w:right w:val="single" w:sz="4" w:space="0" w:color="auto"/>
            </w:tcBorders>
            <w:shd w:val="clear" w:color="auto" w:fill="auto"/>
            <w:noWrap/>
            <w:vAlign w:val="bottom"/>
            <w:hideMark/>
          </w:tcPr>
          <w:p w14:paraId="4D2C4D0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0,900 277</w:t>
            </w:r>
          </w:p>
        </w:tc>
        <w:tc>
          <w:tcPr>
            <w:tcW w:w="960" w:type="dxa"/>
            <w:tcBorders>
              <w:top w:val="nil"/>
              <w:left w:val="nil"/>
              <w:bottom w:val="single" w:sz="4" w:space="0" w:color="auto"/>
              <w:right w:val="single" w:sz="4" w:space="0" w:color="auto"/>
            </w:tcBorders>
            <w:shd w:val="clear" w:color="auto" w:fill="auto"/>
            <w:noWrap/>
            <w:vAlign w:val="bottom"/>
            <w:hideMark/>
          </w:tcPr>
          <w:p w14:paraId="3794C32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0,277</w:t>
            </w:r>
          </w:p>
        </w:tc>
        <w:tc>
          <w:tcPr>
            <w:tcW w:w="2080" w:type="dxa"/>
            <w:tcBorders>
              <w:top w:val="nil"/>
              <w:left w:val="nil"/>
              <w:bottom w:val="single" w:sz="4" w:space="0" w:color="auto"/>
              <w:right w:val="single" w:sz="8" w:space="0" w:color="auto"/>
            </w:tcBorders>
            <w:shd w:val="clear" w:color="auto" w:fill="auto"/>
            <w:noWrap/>
            <w:vAlign w:val="bottom"/>
            <w:hideMark/>
          </w:tcPr>
          <w:p w14:paraId="610FFB1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03242D5"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29390E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w:t>
            </w:r>
          </w:p>
        </w:tc>
        <w:tc>
          <w:tcPr>
            <w:tcW w:w="1364" w:type="dxa"/>
            <w:tcBorders>
              <w:top w:val="nil"/>
              <w:left w:val="nil"/>
              <w:bottom w:val="single" w:sz="4" w:space="0" w:color="auto"/>
              <w:right w:val="single" w:sz="4" w:space="0" w:color="auto"/>
            </w:tcBorders>
            <w:shd w:val="clear" w:color="auto" w:fill="auto"/>
            <w:noWrap/>
            <w:vAlign w:val="bottom"/>
            <w:hideMark/>
          </w:tcPr>
          <w:p w14:paraId="022B9D7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w:t>
            </w:r>
          </w:p>
        </w:tc>
        <w:tc>
          <w:tcPr>
            <w:tcW w:w="1336" w:type="dxa"/>
            <w:tcBorders>
              <w:top w:val="nil"/>
              <w:left w:val="nil"/>
              <w:bottom w:val="single" w:sz="4" w:space="0" w:color="auto"/>
              <w:right w:val="single" w:sz="4" w:space="0" w:color="auto"/>
            </w:tcBorders>
            <w:shd w:val="clear" w:color="auto" w:fill="auto"/>
            <w:noWrap/>
            <w:vAlign w:val="bottom"/>
            <w:hideMark/>
          </w:tcPr>
          <w:p w14:paraId="5E443E4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1,000 947</w:t>
            </w:r>
          </w:p>
        </w:tc>
        <w:tc>
          <w:tcPr>
            <w:tcW w:w="960" w:type="dxa"/>
            <w:tcBorders>
              <w:top w:val="nil"/>
              <w:left w:val="nil"/>
              <w:bottom w:val="single" w:sz="4" w:space="0" w:color="auto"/>
              <w:right w:val="single" w:sz="4" w:space="0" w:color="auto"/>
            </w:tcBorders>
            <w:shd w:val="clear" w:color="auto" w:fill="auto"/>
            <w:noWrap/>
            <w:vAlign w:val="bottom"/>
            <w:hideMark/>
          </w:tcPr>
          <w:p w14:paraId="7B174E5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0,947</w:t>
            </w:r>
          </w:p>
        </w:tc>
        <w:tc>
          <w:tcPr>
            <w:tcW w:w="2080" w:type="dxa"/>
            <w:tcBorders>
              <w:top w:val="nil"/>
              <w:left w:val="nil"/>
              <w:bottom w:val="single" w:sz="4" w:space="0" w:color="auto"/>
              <w:right w:val="single" w:sz="8" w:space="0" w:color="auto"/>
            </w:tcBorders>
            <w:shd w:val="clear" w:color="auto" w:fill="auto"/>
            <w:noWrap/>
            <w:vAlign w:val="bottom"/>
            <w:hideMark/>
          </w:tcPr>
          <w:p w14:paraId="48264BA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5253B6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233A991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w:t>
            </w:r>
          </w:p>
        </w:tc>
        <w:tc>
          <w:tcPr>
            <w:tcW w:w="1364" w:type="dxa"/>
            <w:tcBorders>
              <w:top w:val="nil"/>
              <w:left w:val="nil"/>
              <w:bottom w:val="single" w:sz="4" w:space="0" w:color="auto"/>
              <w:right w:val="single" w:sz="4" w:space="0" w:color="auto"/>
            </w:tcBorders>
            <w:shd w:val="clear" w:color="auto" w:fill="auto"/>
            <w:noWrap/>
            <w:vAlign w:val="bottom"/>
            <w:hideMark/>
          </w:tcPr>
          <w:p w14:paraId="1A0F7AD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w:t>
            </w:r>
          </w:p>
        </w:tc>
        <w:tc>
          <w:tcPr>
            <w:tcW w:w="1336" w:type="dxa"/>
            <w:tcBorders>
              <w:top w:val="nil"/>
              <w:left w:val="nil"/>
              <w:bottom w:val="single" w:sz="4" w:space="0" w:color="auto"/>
              <w:right w:val="single" w:sz="4" w:space="0" w:color="auto"/>
            </w:tcBorders>
            <w:shd w:val="clear" w:color="auto" w:fill="auto"/>
            <w:noWrap/>
            <w:vAlign w:val="bottom"/>
            <w:hideMark/>
          </w:tcPr>
          <w:p w14:paraId="5EE88B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1,100 922</w:t>
            </w:r>
          </w:p>
        </w:tc>
        <w:tc>
          <w:tcPr>
            <w:tcW w:w="960" w:type="dxa"/>
            <w:tcBorders>
              <w:top w:val="nil"/>
              <w:left w:val="nil"/>
              <w:bottom w:val="single" w:sz="4" w:space="0" w:color="auto"/>
              <w:right w:val="single" w:sz="4" w:space="0" w:color="auto"/>
            </w:tcBorders>
            <w:shd w:val="clear" w:color="auto" w:fill="auto"/>
            <w:noWrap/>
            <w:vAlign w:val="bottom"/>
            <w:hideMark/>
          </w:tcPr>
          <w:p w14:paraId="1A4B27A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0,922</w:t>
            </w:r>
          </w:p>
        </w:tc>
        <w:tc>
          <w:tcPr>
            <w:tcW w:w="2080" w:type="dxa"/>
            <w:tcBorders>
              <w:top w:val="nil"/>
              <w:left w:val="nil"/>
              <w:bottom w:val="single" w:sz="4" w:space="0" w:color="auto"/>
              <w:right w:val="single" w:sz="8" w:space="0" w:color="auto"/>
            </w:tcBorders>
            <w:shd w:val="clear" w:color="auto" w:fill="auto"/>
            <w:noWrap/>
            <w:vAlign w:val="bottom"/>
            <w:hideMark/>
          </w:tcPr>
          <w:p w14:paraId="503D27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E2D577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064AC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w:t>
            </w:r>
          </w:p>
        </w:tc>
        <w:tc>
          <w:tcPr>
            <w:tcW w:w="1364" w:type="dxa"/>
            <w:tcBorders>
              <w:top w:val="nil"/>
              <w:left w:val="nil"/>
              <w:bottom w:val="single" w:sz="4" w:space="0" w:color="auto"/>
              <w:right w:val="single" w:sz="4" w:space="0" w:color="auto"/>
            </w:tcBorders>
            <w:shd w:val="clear" w:color="auto" w:fill="auto"/>
            <w:noWrap/>
            <w:vAlign w:val="bottom"/>
            <w:hideMark/>
          </w:tcPr>
          <w:p w14:paraId="014B812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w:t>
            </w:r>
          </w:p>
        </w:tc>
        <w:tc>
          <w:tcPr>
            <w:tcW w:w="1336" w:type="dxa"/>
            <w:tcBorders>
              <w:top w:val="nil"/>
              <w:left w:val="nil"/>
              <w:bottom w:val="single" w:sz="4" w:space="0" w:color="auto"/>
              <w:right w:val="single" w:sz="4" w:space="0" w:color="auto"/>
            </w:tcBorders>
            <w:shd w:val="clear" w:color="auto" w:fill="auto"/>
            <w:noWrap/>
            <w:vAlign w:val="bottom"/>
            <w:hideMark/>
          </w:tcPr>
          <w:p w14:paraId="48A77D3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1,200 518</w:t>
            </w:r>
          </w:p>
        </w:tc>
        <w:tc>
          <w:tcPr>
            <w:tcW w:w="960" w:type="dxa"/>
            <w:tcBorders>
              <w:top w:val="nil"/>
              <w:left w:val="nil"/>
              <w:bottom w:val="single" w:sz="4" w:space="0" w:color="auto"/>
              <w:right w:val="single" w:sz="4" w:space="0" w:color="auto"/>
            </w:tcBorders>
            <w:shd w:val="clear" w:color="auto" w:fill="auto"/>
            <w:noWrap/>
            <w:vAlign w:val="bottom"/>
            <w:hideMark/>
          </w:tcPr>
          <w:p w14:paraId="5C7B164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0,518</w:t>
            </w:r>
          </w:p>
        </w:tc>
        <w:tc>
          <w:tcPr>
            <w:tcW w:w="2080" w:type="dxa"/>
            <w:tcBorders>
              <w:top w:val="nil"/>
              <w:left w:val="nil"/>
              <w:bottom w:val="single" w:sz="4" w:space="0" w:color="auto"/>
              <w:right w:val="single" w:sz="8" w:space="0" w:color="auto"/>
            </w:tcBorders>
            <w:shd w:val="clear" w:color="auto" w:fill="auto"/>
            <w:noWrap/>
            <w:vAlign w:val="bottom"/>
            <w:hideMark/>
          </w:tcPr>
          <w:p w14:paraId="79124D5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BC3DD38"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C8098A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w:t>
            </w:r>
          </w:p>
        </w:tc>
        <w:tc>
          <w:tcPr>
            <w:tcW w:w="1364" w:type="dxa"/>
            <w:tcBorders>
              <w:top w:val="nil"/>
              <w:left w:val="nil"/>
              <w:bottom w:val="single" w:sz="4" w:space="0" w:color="auto"/>
              <w:right w:val="single" w:sz="4" w:space="0" w:color="auto"/>
            </w:tcBorders>
            <w:shd w:val="clear" w:color="auto" w:fill="auto"/>
            <w:noWrap/>
            <w:vAlign w:val="bottom"/>
            <w:hideMark/>
          </w:tcPr>
          <w:p w14:paraId="2C6C987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w:t>
            </w:r>
          </w:p>
        </w:tc>
        <w:tc>
          <w:tcPr>
            <w:tcW w:w="1336" w:type="dxa"/>
            <w:tcBorders>
              <w:top w:val="nil"/>
              <w:left w:val="nil"/>
              <w:bottom w:val="single" w:sz="4" w:space="0" w:color="auto"/>
              <w:right w:val="single" w:sz="4" w:space="0" w:color="auto"/>
            </w:tcBorders>
            <w:shd w:val="clear" w:color="auto" w:fill="auto"/>
            <w:noWrap/>
            <w:vAlign w:val="bottom"/>
            <w:hideMark/>
          </w:tcPr>
          <w:p w14:paraId="5D2181E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1,300 930</w:t>
            </w:r>
          </w:p>
        </w:tc>
        <w:tc>
          <w:tcPr>
            <w:tcW w:w="960" w:type="dxa"/>
            <w:tcBorders>
              <w:top w:val="nil"/>
              <w:left w:val="nil"/>
              <w:bottom w:val="single" w:sz="4" w:space="0" w:color="auto"/>
              <w:right w:val="single" w:sz="4" w:space="0" w:color="auto"/>
            </w:tcBorders>
            <w:shd w:val="clear" w:color="auto" w:fill="auto"/>
            <w:noWrap/>
            <w:vAlign w:val="bottom"/>
            <w:hideMark/>
          </w:tcPr>
          <w:p w14:paraId="6981DDC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0,930</w:t>
            </w:r>
          </w:p>
        </w:tc>
        <w:tc>
          <w:tcPr>
            <w:tcW w:w="2080" w:type="dxa"/>
            <w:tcBorders>
              <w:top w:val="nil"/>
              <w:left w:val="nil"/>
              <w:bottom w:val="single" w:sz="4" w:space="0" w:color="auto"/>
              <w:right w:val="single" w:sz="8" w:space="0" w:color="auto"/>
            </w:tcBorders>
            <w:shd w:val="clear" w:color="auto" w:fill="auto"/>
            <w:noWrap/>
            <w:vAlign w:val="bottom"/>
            <w:hideMark/>
          </w:tcPr>
          <w:p w14:paraId="3626DB9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D0C8EA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40A763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w:t>
            </w:r>
          </w:p>
        </w:tc>
        <w:tc>
          <w:tcPr>
            <w:tcW w:w="1364" w:type="dxa"/>
            <w:tcBorders>
              <w:top w:val="nil"/>
              <w:left w:val="nil"/>
              <w:bottom w:val="single" w:sz="4" w:space="0" w:color="auto"/>
              <w:right w:val="single" w:sz="4" w:space="0" w:color="auto"/>
            </w:tcBorders>
            <w:shd w:val="clear" w:color="auto" w:fill="auto"/>
            <w:noWrap/>
            <w:vAlign w:val="bottom"/>
            <w:hideMark/>
          </w:tcPr>
          <w:p w14:paraId="506744F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w:t>
            </w:r>
          </w:p>
        </w:tc>
        <w:tc>
          <w:tcPr>
            <w:tcW w:w="1336" w:type="dxa"/>
            <w:tcBorders>
              <w:top w:val="nil"/>
              <w:left w:val="nil"/>
              <w:bottom w:val="single" w:sz="4" w:space="0" w:color="auto"/>
              <w:right w:val="single" w:sz="4" w:space="0" w:color="auto"/>
            </w:tcBorders>
            <w:shd w:val="clear" w:color="auto" w:fill="auto"/>
            <w:noWrap/>
            <w:vAlign w:val="bottom"/>
            <w:hideMark/>
          </w:tcPr>
          <w:p w14:paraId="24CDE87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1,401 186</w:t>
            </w:r>
          </w:p>
        </w:tc>
        <w:tc>
          <w:tcPr>
            <w:tcW w:w="960" w:type="dxa"/>
            <w:tcBorders>
              <w:top w:val="nil"/>
              <w:left w:val="nil"/>
              <w:bottom w:val="single" w:sz="4" w:space="0" w:color="auto"/>
              <w:right w:val="single" w:sz="4" w:space="0" w:color="auto"/>
            </w:tcBorders>
            <w:shd w:val="clear" w:color="000000" w:fill="FFB3C1"/>
            <w:noWrap/>
            <w:vAlign w:val="bottom"/>
            <w:hideMark/>
          </w:tcPr>
          <w:p w14:paraId="0A5CC9B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1,186</w:t>
            </w:r>
          </w:p>
        </w:tc>
        <w:tc>
          <w:tcPr>
            <w:tcW w:w="2080" w:type="dxa"/>
            <w:tcBorders>
              <w:top w:val="nil"/>
              <w:left w:val="nil"/>
              <w:bottom w:val="single" w:sz="4" w:space="0" w:color="auto"/>
              <w:right w:val="single" w:sz="8" w:space="0" w:color="auto"/>
            </w:tcBorders>
            <w:shd w:val="clear" w:color="auto" w:fill="auto"/>
            <w:noWrap/>
            <w:vAlign w:val="bottom"/>
            <w:hideMark/>
          </w:tcPr>
          <w:p w14:paraId="24B273A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4DA2B7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5C9C8E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w:t>
            </w:r>
          </w:p>
        </w:tc>
        <w:tc>
          <w:tcPr>
            <w:tcW w:w="1364" w:type="dxa"/>
            <w:tcBorders>
              <w:top w:val="nil"/>
              <w:left w:val="nil"/>
              <w:bottom w:val="single" w:sz="4" w:space="0" w:color="auto"/>
              <w:right w:val="single" w:sz="4" w:space="0" w:color="auto"/>
            </w:tcBorders>
            <w:shd w:val="clear" w:color="auto" w:fill="auto"/>
            <w:noWrap/>
            <w:vAlign w:val="bottom"/>
            <w:hideMark/>
          </w:tcPr>
          <w:p w14:paraId="792E1CB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1336" w:type="dxa"/>
            <w:tcBorders>
              <w:top w:val="nil"/>
              <w:left w:val="nil"/>
              <w:bottom w:val="single" w:sz="4" w:space="0" w:color="auto"/>
              <w:right w:val="single" w:sz="4" w:space="0" w:color="auto"/>
            </w:tcBorders>
            <w:shd w:val="clear" w:color="auto" w:fill="auto"/>
            <w:noWrap/>
            <w:vAlign w:val="bottom"/>
            <w:hideMark/>
          </w:tcPr>
          <w:p w14:paraId="791072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1,503 879</w:t>
            </w:r>
          </w:p>
        </w:tc>
        <w:tc>
          <w:tcPr>
            <w:tcW w:w="960" w:type="dxa"/>
            <w:tcBorders>
              <w:top w:val="nil"/>
              <w:left w:val="nil"/>
              <w:bottom w:val="single" w:sz="4" w:space="0" w:color="auto"/>
              <w:right w:val="single" w:sz="4" w:space="0" w:color="auto"/>
            </w:tcBorders>
            <w:shd w:val="clear" w:color="000000" w:fill="FF4F71"/>
            <w:noWrap/>
            <w:vAlign w:val="bottom"/>
            <w:hideMark/>
          </w:tcPr>
          <w:p w14:paraId="0707253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3,879</w:t>
            </w:r>
          </w:p>
        </w:tc>
        <w:tc>
          <w:tcPr>
            <w:tcW w:w="2080" w:type="dxa"/>
            <w:tcBorders>
              <w:top w:val="nil"/>
              <w:left w:val="nil"/>
              <w:bottom w:val="single" w:sz="4" w:space="0" w:color="auto"/>
              <w:right w:val="single" w:sz="8" w:space="0" w:color="auto"/>
            </w:tcBorders>
            <w:shd w:val="clear" w:color="auto" w:fill="auto"/>
            <w:noWrap/>
            <w:vAlign w:val="bottom"/>
            <w:hideMark/>
          </w:tcPr>
          <w:p w14:paraId="382BD6B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blízko propustku</w:t>
            </w:r>
          </w:p>
        </w:tc>
      </w:tr>
      <w:tr w:rsidR="00EE32E7" w:rsidRPr="00EE32E7" w14:paraId="4DB01E8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40C2320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w:t>
            </w:r>
          </w:p>
        </w:tc>
        <w:tc>
          <w:tcPr>
            <w:tcW w:w="1364" w:type="dxa"/>
            <w:tcBorders>
              <w:top w:val="nil"/>
              <w:left w:val="nil"/>
              <w:bottom w:val="single" w:sz="4" w:space="0" w:color="auto"/>
              <w:right w:val="single" w:sz="4" w:space="0" w:color="auto"/>
            </w:tcBorders>
            <w:shd w:val="clear" w:color="auto" w:fill="auto"/>
            <w:noWrap/>
            <w:vAlign w:val="bottom"/>
            <w:hideMark/>
          </w:tcPr>
          <w:p w14:paraId="7506CA9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w:t>
            </w:r>
          </w:p>
        </w:tc>
        <w:tc>
          <w:tcPr>
            <w:tcW w:w="1336" w:type="dxa"/>
            <w:tcBorders>
              <w:top w:val="nil"/>
              <w:left w:val="nil"/>
              <w:bottom w:val="single" w:sz="4" w:space="0" w:color="auto"/>
              <w:right w:val="single" w:sz="4" w:space="0" w:color="auto"/>
            </w:tcBorders>
            <w:shd w:val="clear" w:color="auto" w:fill="auto"/>
            <w:noWrap/>
            <w:vAlign w:val="bottom"/>
            <w:hideMark/>
          </w:tcPr>
          <w:p w14:paraId="20966FE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1,601 506</w:t>
            </w:r>
          </w:p>
        </w:tc>
        <w:tc>
          <w:tcPr>
            <w:tcW w:w="960" w:type="dxa"/>
            <w:tcBorders>
              <w:top w:val="nil"/>
              <w:left w:val="nil"/>
              <w:bottom w:val="single" w:sz="4" w:space="0" w:color="auto"/>
              <w:right w:val="single" w:sz="4" w:space="0" w:color="auto"/>
            </w:tcBorders>
            <w:shd w:val="clear" w:color="000000" w:fill="FFB3C1"/>
            <w:noWrap/>
            <w:vAlign w:val="bottom"/>
            <w:hideMark/>
          </w:tcPr>
          <w:p w14:paraId="464FA63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1,506</w:t>
            </w:r>
          </w:p>
        </w:tc>
        <w:tc>
          <w:tcPr>
            <w:tcW w:w="2080" w:type="dxa"/>
            <w:tcBorders>
              <w:top w:val="nil"/>
              <w:left w:val="nil"/>
              <w:bottom w:val="single" w:sz="4" w:space="0" w:color="auto"/>
              <w:right w:val="single" w:sz="8" w:space="0" w:color="auto"/>
            </w:tcBorders>
            <w:shd w:val="clear" w:color="auto" w:fill="auto"/>
            <w:noWrap/>
            <w:vAlign w:val="bottom"/>
            <w:hideMark/>
          </w:tcPr>
          <w:p w14:paraId="78A7854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C0F2DFF"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890DE8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w:t>
            </w:r>
          </w:p>
        </w:tc>
        <w:tc>
          <w:tcPr>
            <w:tcW w:w="1364" w:type="dxa"/>
            <w:tcBorders>
              <w:top w:val="nil"/>
              <w:left w:val="nil"/>
              <w:bottom w:val="single" w:sz="4" w:space="0" w:color="auto"/>
              <w:right w:val="single" w:sz="4" w:space="0" w:color="auto"/>
            </w:tcBorders>
            <w:shd w:val="clear" w:color="auto" w:fill="auto"/>
            <w:noWrap/>
            <w:vAlign w:val="bottom"/>
            <w:hideMark/>
          </w:tcPr>
          <w:p w14:paraId="68B538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w:t>
            </w:r>
          </w:p>
        </w:tc>
        <w:tc>
          <w:tcPr>
            <w:tcW w:w="1336" w:type="dxa"/>
            <w:tcBorders>
              <w:top w:val="nil"/>
              <w:left w:val="nil"/>
              <w:bottom w:val="single" w:sz="4" w:space="0" w:color="auto"/>
              <w:right w:val="single" w:sz="4" w:space="0" w:color="auto"/>
            </w:tcBorders>
            <w:shd w:val="clear" w:color="auto" w:fill="auto"/>
            <w:noWrap/>
            <w:vAlign w:val="bottom"/>
            <w:hideMark/>
          </w:tcPr>
          <w:p w14:paraId="0B54022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1,700 348</w:t>
            </w:r>
          </w:p>
        </w:tc>
        <w:tc>
          <w:tcPr>
            <w:tcW w:w="960" w:type="dxa"/>
            <w:tcBorders>
              <w:top w:val="nil"/>
              <w:left w:val="nil"/>
              <w:bottom w:val="single" w:sz="4" w:space="0" w:color="auto"/>
              <w:right w:val="single" w:sz="4" w:space="0" w:color="auto"/>
            </w:tcBorders>
            <w:shd w:val="clear" w:color="auto" w:fill="auto"/>
            <w:noWrap/>
            <w:vAlign w:val="bottom"/>
            <w:hideMark/>
          </w:tcPr>
          <w:p w14:paraId="30E37A0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0,348</w:t>
            </w:r>
          </w:p>
        </w:tc>
        <w:tc>
          <w:tcPr>
            <w:tcW w:w="2080" w:type="dxa"/>
            <w:tcBorders>
              <w:top w:val="nil"/>
              <w:left w:val="nil"/>
              <w:bottom w:val="single" w:sz="4" w:space="0" w:color="auto"/>
              <w:right w:val="single" w:sz="8" w:space="0" w:color="auto"/>
            </w:tcBorders>
            <w:shd w:val="clear" w:color="auto" w:fill="auto"/>
            <w:noWrap/>
            <w:vAlign w:val="bottom"/>
            <w:hideMark/>
          </w:tcPr>
          <w:p w14:paraId="21CCE23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D5F9E0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D647D8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1364" w:type="dxa"/>
            <w:tcBorders>
              <w:top w:val="nil"/>
              <w:left w:val="nil"/>
              <w:bottom w:val="single" w:sz="4" w:space="0" w:color="auto"/>
              <w:right w:val="single" w:sz="4" w:space="0" w:color="auto"/>
            </w:tcBorders>
            <w:shd w:val="clear" w:color="auto" w:fill="auto"/>
            <w:noWrap/>
            <w:vAlign w:val="bottom"/>
            <w:hideMark/>
          </w:tcPr>
          <w:p w14:paraId="13319C5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1336" w:type="dxa"/>
            <w:tcBorders>
              <w:top w:val="nil"/>
              <w:left w:val="nil"/>
              <w:bottom w:val="single" w:sz="4" w:space="0" w:color="auto"/>
              <w:right w:val="single" w:sz="4" w:space="0" w:color="auto"/>
            </w:tcBorders>
            <w:shd w:val="clear" w:color="auto" w:fill="auto"/>
            <w:noWrap/>
            <w:vAlign w:val="bottom"/>
            <w:hideMark/>
          </w:tcPr>
          <w:p w14:paraId="71474A8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1,801 120</w:t>
            </w:r>
          </w:p>
        </w:tc>
        <w:tc>
          <w:tcPr>
            <w:tcW w:w="960" w:type="dxa"/>
            <w:tcBorders>
              <w:top w:val="nil"/>
              <w:left w:val="nil"/>
              <w:bottom w:val="single" w:sz="4" w:space="0" w:color="auto"/>
              <w:right w:val="single" w:sz="4" w:space="0" w:color="auto"/>
            </w:tcBorders>
            <w:shd w:val="clear" w:color="000000" w:fill="FFB3C1"/>
            <w:noWrap/>
            <w:vAlign w:val="bottom"/>
            <w:hideMark/>
          </w:tcPr>
          <w:p w14:paraId="5702511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1,120</w:t>
            </w:r>
          </w:p>
        </w:tc>
        <w:tc>
          <w:tcPr>
            <w:tcW w:w="2080" w:type="dxa"/>
            <w:tcBorders>
              <w:top w:val="nil"/>
              <w:left w:val="nil"/>
              <w:bottom w:val="single" w:sz="4" w:space="0" w:color="auto"/>
              <w:right w:val="single" w:sz="8" w:space="0" w:color="auto"/>
            </w:tcBorders>
            <w:shd w:val="clear" w:color="auto" w:fill="auto"/>
            <w:noWrap/>
            <w:vAlign w:val="bottom"/>
            <w:hideMark/>
          </w:tcPr>
          <w:p w14:paraId="0EECCC2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4DF538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483E211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w:t>
            </w:r>
          </w:p>
        </w:tc>
        <w:tc>
          <w:tcPr>
            <w:tcW w:w="1364" w:type="dxa"/>
            <w:tcBorders>
              <w:top w:val="nil"/>
              <w:left w:val="nil"/>
              <w:bottom w:val="single" w:sz="4" w:space="0" w:color="auto"/>
              <w:right w:val="single" w:sz="4" w:space="0" w:color="auto"/>
            </w:tcBorders>
            <w:shd w:val="clear" w:color="auto" w:fill="auto"/>
            <w:noWrap/>
            <w:vAlign w:val="bottom"/>
            <w:hideMark/>
          </w:tcPr>
          <w:p w14:paraId="1287A8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w:t>
            </w:r>
          </w:p>
        </w:tc>
        <w:tc>
          <w:tcPr>
            <w:tcW w:w="1336" w:type="dxa"/>
            <w:tcBorders>
              <w:top w:val="nil"/>
              <w:left w:val="nil"/>
              <w:bottom w:val="single" w:sz="4" w:space="0" w:color="auto"/>
              <w:right w:val="single" w:sz="4" w:space="0" w:color="auto"/>
            </w:tcBorders>
            <w:shd w:val="clear" w:color="auto" w:fill="auto"/>
            <w:noWrap/>
            <w:vAlign w:val="bottom"/>
            <w:hideMark/>
          </w:tcPr>
          <w:p w14:paraId="7945CB0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1,901 384</w:t>
            </w:r>
          </w:p>
        </w:tc>
        <w:tc>
          <w:tcPr>
            <w:tcW w:w="960" w:type="dxa"/>
            <w:tcBorders>
              <w:top w:val="nil"/>
              <w:left w:val="nil"/>
              <w:bottom w:val="single" w:sz="4" w:space="0" w:color="auto"/>
              <w:right w:val="single" w:sz="4" w:space="0" w:color="auto"/>
            </w:tcBorders>
            <w:shd w:val="clear" w:color="000000" w:fill="FFB3C1"/>
            <w:noWrap/>
            <w:vAlign w:val="bottom"/>
            <w:hideMark/>
          </w:tcPr>
          <w:p w14:paraId="058A345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1,384</w:t>
            </w:r>
          </w:p>
        </w:tc>
        <w:tc>
          <w:tcPr>
            <w:tcW w:w="2080" w:type="dxa"/>
            <w:tcBorders>
              <w:top w:val="nil"/>
              <w:left w:val="nil"/>
              <w:bottom w:val="single" w:sz="4" w:space="0" w:color="auto"/>
              <w:right w:val="single" w:sz="8" w:space="0" w:color="auto"/>
            </w:tcBorders>
            <w:shd w:val="clear" w:color="auto" w:fill="auto"/>
            <w:noWrap/>
            <w:vAlign w:val="bottom"/>
            <w:hideMark/>
          </w:tcPr>
          <w:p w14:paraId="2205D59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BA8AE0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695185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w:t>
            </w:r>
          </w:p>
        </w:tc>
        <w:tc>
          <w:tcPr>
            <w:tcW w:w="1364" w:type="dxa"/>
            <w:tcBorders>
              <w:top w:val="nil"/>
              <w:left w:val="nil"/>
              <w:bottom w:val="single" w:sz="4" w:space="0" w:color="auto"/>
              <w:right w:val="single" w:sz="4" w:space="0" w:color="auto"/>
            </w:tcBorders>
            <w:shd w:val="clear" w:color="auto" w:fill="auto"/>
            <w:noWrap/>
            <w:vAlign w:val="bottom"/>
            <w:hideMark/>
          </w:tcPr>
          <w:p w14:paraId="70D2E2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1336" w:type="dxa"/>
            <w:tcBorders>
              <w:top w:val="nil"/>
              <w:left w:val="nil"/>
              <w:bottom w:val="single" w:sz="4" w:space="0" w:color="auto"/>
              <w:right w:val="single" w:sz="4" w:space="0" w:color="auto"/>
            </w:tcBorders>
            <w:shd w:val="clear" w:color="auto" w:fill="auto"/>
            <w:noWrap/>
            <w:vAlign w:val="bottom"/>
            <w:hideMark/>
          </w:tcPr>
          <w:p w14:paraId="654055A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2,000 576</w:t>
            </w:r>
          </w:p>
        </w:tc>
        <w:tc>
          <w:tcPr>
            <w:tcW w:w="960" w:type="dxa"/>
            <w:tcBorders>
              <w:top w:val="nil"/>
              <w:left w:val="nil"/>
              <w:bottom w:val="single" w:sz="4" w:space="0" w:color="auto"/>
              <w:right w:val="single" w:sz="4" w:space="0" w:color="auto"/>
            </w:tcBorders>
            <w:shd w:val="clear" w:color="auto" w:fill="auto"/>
            <w:noWrap/>
            <w:vAlign w:val="bottom"/>
            <w:hideMark/>
          </w:tcPr>
          <w:p w14:paraId="7022ABA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0,576</w:t>
            </w:r>
          </w:p>
        </w:tc>
        <w:tc>
          <w:tcPr>
            <w:tcW w:w="2080" w:type="dxa"/>
            <w:tcBorders>
              <w:top w:val="nil"/>
              <w:left w:val="nil"/>
              <w:bottom w:val="single" w:sz="4" w:space="0" w:color="auto"/>
              <w:right w:val="single" w:sz="8" w:space="0" w:color="auto"/>
            </w:tcBorders>
            <w:shd w:val="clear" w:color="auto" w:fill="auto"/>
            <w:noWrap/>
            <w:vAlign w:val="bottom"/>
            <w:hideMark/>
          </w:tcPr>
          <w:p w14:paraId="7D1F0FA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F304BA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128D7C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1364" w:type="dxa"/>
            <w:tcBorders>
              <w:top w:val="nil"/>
              <w:left w:val="nil"/>
              <w:bottom w:val="single" w:sz="4" w:space="0" w:color="auto"/>
              <w:right w:val="single" w:sz="4" w:space="0" w:color="auto"/>
            </w:tcBorders>
            <w:shd w:val="clear" w:color="auto" w:fill="auto"/>
            <w:noWrap/>
            <w:vAlign w:val="bottom"/>
            <w:hideMark/>
          </w:tcPr>
          <w:p w14:paraId="16E9A3B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1336" w:type="dxa"/>
            <w:tcBorders>
              <w:top w:val="nil"/>
              <w:left w:val="nil"/>
              <w:bottom w:val="single" w:sz="4" w:space="0" w:color="auto"/>
              <w:right w:val="single" w:sz="4" w:space="0" w:color="auto"/>
            </w:tcBorders>
            <w:shd w:val="clear" w:color="auto" w:fill="auto"/>
            <w:noWrap/>
            <w:vAlign w:val="bottom"/>
            <w:hideMark/>
          </w:tcPr>
          <w:p w14:paraId="1C3B4BF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2,101 408</w:t>
            </w:r>
          </w:p>
        </w:tc>
        <w:tc>
          <w:tcPr>
            <w:tcW w:w="960" w:type="dxa"/>
            <w:tcBorders>
              <w:top w:val="nil"/>
              <w:left w:val="nil"/>
              <w:bottom w:val="single" w:sz="4" w:space="0" w:color="auto"/>
              <w:right w:val="single" w:sz="4" w:space="0" w:color="auto"/>
            </w:tcBorders>
            <w:shd w:val="clear" w:color="000000" w:fill="FFB3C1"/>
            <w:noWrap/>
            <w:vAlign w:val="bottom"/>
            <w:hideMark/>
          </w:tcPr>
          <w:p w14:paraId="29DE6B4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1,408</w:t>
            </w:r>
          </w:p>
        </w:tc>
        <w:tc>
          <w:tcPr>
            <w:tcW w:w="2080" w:type="dxa"/>
            <w:tcBorders>
              <w:top w:val="nil"/>
              <w:left w:val="nil"/>
              <w:bottom w:val="single" w:sz="4" w:space="0" w:color="auto"/>
              <w:right w:val="single" w:sz="8" w:space="0" w:color="auto"/>
            </w:tcBorders>
            <w:shd w:val="clear" w:color="auto" w:fill="auto"/>
            <w:noWrap/>
            <w:vAlign w:val="bottom"/>
            <w:hideMark/>
          </w:tcPr>
          <w:p w14:paraId="54C686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C99C56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AD2F76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w:t>
            </w:r>
          </w:p>
        </w:tc>
        <w:tc>
          <w:tcPr>
            <w:tcW w:w="1364" w:type="dxa"/>
            <w:tcBorders>
              <w:top w:val="nil"/>
              <w:left w:val="nil"/>
              <w:bottom w:val="single" w:sz="4" w:space="0" w:color="auto"/>
              <w:right w:val="single" w:sz="4" w:space="0" w:color="auto"/>
            </w:tcBorders>
            <w:shd w:val="clear" w:color="auto" w:fill="auto"/>
            <w:noWrap/>
            <w:vAlign w:val="bottom"/>
            <w:hideMark/>
          </w:tcPr>
          <w:p w14:paraId="6A6AB51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w:t>
            </w:r>
          </w:p>
        </w:tc>
        <w:tc>
          <w:tcPr>
            <w:tcW w:w="1336" w:type="dxa"/>
            <w:tcBorders>
              <w:top w:val="nil"/>
              <w:left w:val="nil"/>
              <w:bottom w:val="single" w:sz="4" w:space="0" w:color="auto"/>
              <w:right w:val="single" w:sz="4" w:space="0" w:color="auto"/>
            </w:tcBorders>
            <w:shd w:val="clear" w:color="auto" w:fill="auto"/>
            <w:noWrap/>
            <w:vAlign w:val="bottom"/>
            <w:hideMark/>
          </w:tcPr>
          <w:p w14:paraId="1AB1F87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2,201 177</w:t>
            </w:r>
          </w:p>
        </w:tc>
        <w:tc>
          <w:tcPr>
            <w:tcW w:w="960" w:type="dxa"/>
            <w:tcBorders>
              <w:top w:val="nil"/>
              <w:left w:val="nil"/>
              <w:bottom w:val="single" w:sz="4" w:space="0" w:color="auto"/>
              <w:right w:val="single" w:sz="4" w:space="0" w:color="auto"/>
            </w:tcBorders>
            <w:shd w:val="clear" w:color="000000" w:fill="FFB3C1"/>
            <w:noWrap/>
            <w:vAlign w:val="bottom"/>
            <w:hideMark/>
          </w:tcPr>
          <w:p w14:paraId="3894CC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1,177</w:t>
            </w:r>
          </w:p>
        </w:tc>
        <w:tc>
          <w:tcPr>
            <w:tcW w:w="2080" w:type="dxa"/>
            <w:tcBorders>
              <w:top w:val="nil"/>
              <w:left w:val="nil"/>
              <w:bottom w:val="single" w:sz="4" w:space="0" w:color="auto"/>
              <w:right w:val="single" w:sz="8" w:space="0" w:color="auto"/>
            </w:tcBorders>
            <w:shd w:val="clear" w:color="auto" w:fill="auto"/>
            <w:noWrap/>
            <w:vAlign w:val="bottom"/>
            <w:hideMark/>
          </w:tcPr>
          <w:p w14:paraId="3F7C3F6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AB9164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237294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1364" w:type="dxa"/>
            <w:tcBorders>
              <w:top w:val="nil"/>
              <w:left w:val="nil"/>
              <w:bottom w:val="single" w:sz="4" w:space="0" w:color="auto"/>
              <w:right w:val="single" w:sz="4" w:space="0" w:color="auto"/>
            </w:tcBorders>
            <w:shd w:val="clear" w:color="auto" w:fill="auto"/>
            <w:noWrap/>
            <w:vAlign w:val="bottom"/>
            <w:hideMark/>
          </w:tcPr>
          <w:p w14:paraId="29387F3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1336" w:type="dxa"/>
            <w:tcBorders>
              <w:top w:val="nil"/>
              <w:left w:val="nil"/>
              <w:bottom w:val="single" w:sz="4" w:space="0" w:color="auto"/>
              <w:right w:val="single" w:sz="4" w:space="0" w:color="auto"/>
            </w:tcBorders>
            <w:shd w:val="clear" w:color="auto" w:fill="auto"/>
            <w:noWrap/>
            <w:vAlign w:val="bottom"/>
            <w:hideMark/>
          </w:tcPr>
          <w:p w14:paraId="777507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2,294 449</w:t>
            </w:r>
          </w:p>
        </w:tc>
        <w:tc>
          <w:tcPr>
            <w:tcW w:w="960" w:type="dxa"/>
            <w:tcBorders>
              <w:top w:val="nil"/>
              <w:left w:val="nil"/>
              <w:bottom w:val="single" w:sz="4" w:space="0" w:color="auto"/>
              <w:right w:val="single" w:sz="4" w:space="0" w:color="auto"/>
            </w:tcBorders>
            <w:shd w:val="clear" w:color="000000" w:fill="FF4F71"/>
            <w:noWrap/>
            <w:vAlign w:val="bottom"/>
            <w:hideMark/>
          </w:tcPr>
          <w:p w14:paraId="5FA794C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-5,551</w:t>
            </w:r>
          </w:p>
        </w:tc>
        <w:tc>
          <w:tcPr>
            <w:tcW w:w="2080" w:type="dxa"/>
            <w:tcBorders>
              <w:top w:val="nil"/>
              <w:left w:val="nil"/>
              <w:bottom w:val="single" w:sz="4" w:space="0" w:color="auto"/>
              <w:right w:val="single" w:sz="8" w:space="0" w:color="auto"/>
            </w:tcBorders>
            <w:shd w:val="clear" w:color="auto" w:fill="auto"/>
            <w:noWrap/>
            <w:vAlign w:val="bottom"/>
            <w:hideMark/>
          </w:tcPr>
          <w:p w14:paraId="3B049A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404AF8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998458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1364" w:type="dxa"/>
            <w:tcBorders>
              <w:top w:val="nil"/>
              <w:left w:val="nil"/>
              <w:bottom w:val="single" w:sz="4" w:space="0" w:color="auto"/>
              <w:right w:val="single" w:sz="4" w:space="0" w:color="auto"/>
            </w:tcBorders>
            <w:shd w:val="clear" w:color="auto" w:fill="auto"/>
            <w:noWrap/>
            <w:vAlign w:val="bottom"/>
            <w:hideMark/>
          </w:tcPr>
          <w:p w14:paraId="11B064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1336" w:type="dxa"/>
            <w:tcBorders>
              <w:top w:val="nil"/>
              <w:left w:val="nil"/>
              <w:bottom w:val="single" w:sz="4" w:space="0" w:color="auto"/>
              <w:right w:val="single" w:sz="4" w:space="0" w:color="auto"/>
            </w:tcBorders>
            <w:shd w:val="clear" w:color="auto" w:fill="auto"/>
            <w:noWrap/>
            <w:vAlign w:val="bottom"/>
            <w:hideMark/>
          </w:tcPr>
          <w:p w14:paraId="371B940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2,403 920</w:t>
            </w:r>
          </w:p>
        </w:tc>
        <w:tc>
          <w:tcPr>
            <w:tcW w:w="960" w:type="dxa"/>
            <w:tcBorders>
              <w:top w:val="nil"/>
              <w:left w:val="nil"/>
              <w:bottom w:val="single" w:sz="4" w:space="0" w:color="auto"/>
              <w:right w:val="single" w:sz="4" w:space="0" w:color="auto"/>
            </w:tcBorders>
            <w:shd w:val="clear" w:color="000000" w:fill="FF4F71"/>
            <w:noWrap/>
            <w:vAlign w:val="bottom"/>
            <w:hideMark/>
          </w:tcPr>
          <w:p w14:paraId="380A035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3,920</w:t>
            </w:r>
          </w:p>
        </w:tc>
        <w:tc>
          <w:tcPr>
            <w:tcW w:w="2080" w:type="dxa"/>
            <w:tcBorders>
              <w:top w:val="nil"/>
              <w:left w:val="nil"/>
              <w:bottom w:val="single" w:sz="4" w:space="0" w:color="auto"/>
              <w:right w:val="single" w:sz="8" w:space="0" w:color="auto"/>
            </w:tcBorders>
            <w:shd w:val="clear" w:color="auto" w:fill="auto"/>
            <w:noWrap/>
            <w:vAlign w:val="bottom"/>
            <w:hideMark/>
          </w:tcPr>
          <w:p w14:paraId="733003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5B7C0B3"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2CECB8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w:t>
            </w:r>
          </w:p>
        </w:tc>
        <w:tc>
          <w:tcPr>
            <w:tcW w:w="1364" w:type="dxa"/>
            <w:tcBorders>
              <w:top w:val="nil"/>
              <w:left w:val="nil"/>
              <w:bottom w:val="single" w:sz="4" w:space="0" w:color="auto"/>
              <w:right w:val="single" w:sz="4" w:space="0" w:color="auto"/>
            </w:tcBorders>
            <w:shd w:val="clear" w:color="auto" w:fill="auto"/>
            <w:noWrap/>
            <w:vAlign w:val="bottom"/>
            <w:hideMark/>
          </w:tcPr>
          <w:p w14:paraId="22639D3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1336" w:type="dxa"/>
            <w:tcBorders>
              <w:top w:val="nil"/>
              <w:left w:val="nil"/>
              <w:bottom w:val="single" w:sz="4" w:space="0" w:color="auto"/>
              <w:right w:val="single" w:sz="4" w:space="0" w:color="auto"/>
            </w:tcBorders>
            <w:shd w:val="clear" w:color="auto" w:fill="auto"/>
            <w:noWrap/>
            <w:vAlign w:val="bottom"/>
            <w:hideMark/>
          </w:tcPr>
          <w:p w14:paraId="62931B4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2,501 574</w:t>
            </w:r>
          </w:p>
        </w:tc>
        <w:tc>
          <w:tcPr>
            <w:tcW w:w="960" w:type="dxa"/>
            <w:tcBorders>
              <w:top w:val="nil"/>
              <w:left w:val="nil"/>
              <w:bottom w:val="single" w:sz="4" w:space="0" w:color="auto"/>
              <w:right w:val="single" w:sz="4" w:space="0" w:color="auto"/>
            </w:tcBorders>
            <w:shd w:val="clear" w:color="000000" w:fill="FFB3C1"/>
            <w:noWrap/>
            <w:vAlign w:val="bottom"/>
            <w:hideMark/>
          </w:tcPr>
          <w:p w14:paraId="408A338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1,574</w:t>
            </w:r>
          </w:p>
        </w:tc>
        <w:tc>
          <w:tcPr>
            <w:tcW w:w="2080" w:type="dxa"/>
            <w:tcBorders>
              <w:top w:val="nil"/>
              <w:left w:val="nil"/>
              <w:bottom w:val="single" w:sz="4" w:space="0" w:color="auto"/>
              <w:right w:val="single" w:sz="8" w:space="0" w:color="auto"/>
            </w:tcBorders>
            <w:shd w:val="clear" w:color="auto" w:fill="auto"/>
            <w:noWrap/>
            <w:vAlign w:val="bottom"/>
            <w:hideMark/>
          </w:tcPr>
          <w:p w14:paraId="10E7BF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66EF00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56856D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1364" w:type="dxa"/>
            <w:tcBorders>
              <w:top w:val="nil"/>
              <w:left w:val="nil"/>
              <w:bottom w:val="single" w:sz="4" w:space="0" w:color="auto"/>
              <w:right w:val="single" w:sz="4" w:space="0" w:color="auto"/>
            </w:tcBorders>
            <w:shd w:val="clear" w:color="auto" w:fill="auto"/>
            <w:noWrap/>
            <w:vAlign w:val="bottom"/>
            <w:hideMark/>
          </w:tcPr>
          <w:p w14:paraId="5ED838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336" w:type="dxa"/>
            <w:tcBorders>
              <w:top w:val="nil"/>
              <w:left w:val="nil"/>
              <w:bottom w:val="single" w:sz="4" w:space="0" w:color="auto"/>
              <w:right w:val="single" w:sz="4" w:space="0" w:color="auto"/>
            </w:tcBorders>
            <w:shd w:val="clear" w:color="auto" w:fill="auto"/>
            <w:noWrap/>
            <w:vAlign w:val="bottom"/>
            <w:hideMark/>
          </w:tcPr>
          <w:p w14:paraId="27F6515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2,602 079</w:t>
            </w:r>
          </w:p>
        </w:tc>
        <w:tc>
          <w:tcPr>
            <w:tcW w:w="960" w:type="dxa"/>
            <w:tcBorders>
              <w:top w:val="nil"/>
              <w:left w:val="nil"/>
              <w:bottom w:val="single" w:sz="4" w:space="0" w:color="auto"/>
              <w:right w:val="single" w:sz="4" w:space="0" w:color="auto"/>
            </w:tcBorders>
            <w:shd w:val="clear" w:color="000000" w:fill="FF4F71"/>
            <w:noWrap/>
            <w:vAlign w:val="bottom"/>
            <w:hideMark/>
          </w:tcPr>
          <w:p w14:paraId="2F9AB05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2,079</w:t>
            </w:r>
          </w:p>
        </w:tc>
        <w:tc>
          <w:tcPr>
            <w:tcW w:w="2080" w:type="dxa"/>
            <w:tcBorders>
              <w:top w:val="nil"/>
              <w:left w:val="nil"/>
              <w:bottom w:val="single" w:sz="4" w:space="0" w:color="auto"/>
              <w:right w:val="single" w:sz="8" w:space="0" w:color="auto"/>
            </w:tcBorders>
            <w:shd w:val="clear" w:color="auto" w:fill="auto"/>
            <w:noWrap/>
            <w:vAlign w:val="bottom"/>
            <w:hideMark/>
          </w:tcPr>
          <w:p w14:paraId="5C6B2B7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0C0462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8FB5C8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1364" w:type="dxa"/>
            <w:tcBorders>
              <w:top w:val="nil"/>
              <w:left w:val="nil"/>
              <w:bottom w:val="single" w:sz="4" w:space="0" w:color="auto"/>
              <w:right w:val="single" w:sz="4" w:space="0" w:color="auto"/>
            </w:tcBorders>
            <w:shd w:val="clear" w:color="auto" w:fill="auto"/>
            <w:noWrap/>
            <w:vAlign w:val="bottom"/>
            <w:hideMark/>
          </w:tcPr>
          <w:p w14:paraId="1E19063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1336" w:type="dxa"/>
            <w:tcBorders>
              <w:top w:val="nil"/>
              <w:left w:val="nil"/>
              <w:bottom w:val="single" w:sz="4" w:space="0" w:color="auto"/>
              <w:right w:val="single" w:sz="4" w:space="0" w:color="auto"/>
            </w:tcBorders>
            <w:shd w:val="clear" w:color="auto" w:fill="auto"/>
            <w:noWrap/>
            <w:vAlign w:val="bottom"/>
            <w:hideMark/>
          </w:tcPr>
          <w:p w14:paraId="4110A37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2,700 855</w:t>
            </w:r>
          </w:p>
        </w:tc>
        <w:tc>
          <w:tcPr>
            <w:tcW w:w="960" w:type="dxa"/>
            <w:tcBorders>
              <w:top w:val="nil"/>
              <w:left w:val="nil"/>
              <w:bottom w:val="single" w:sz="4" w:space="0" w:color="auto"/>
              <w:right w:val="single" w:sz="4" w:space="0" w:color="auto"/>
            </w:tcBorders>
            <w:shd w:val="clear" w:color="auto" w:fill="auto"/>
            <w:noWrap/>
            <w:vAlign w:val="bottom"/>
            <w:hideMark/>
          </w:tcPr>
          <w:p w14:paraId="365C794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0,855</w:t>
            </w:r>
          </w:p>
        </w:tc>
        <w:tc>
          <w:tcPr>
            <w:tcW w:w="2080" w:type="dxa"/>
            <w:tcBorders>
              <w:top w:val="nil"/>
              <w:left w:val="nil"/>
              <w:bottom w:val="single" w:sz="4" w:space="0" w:color="auto"/>
              <w:right w:val="single" w:sz="8" w:space="0" w:color="auto"/>
            </w:tcBorders>
            <w:shd w:val="clear" w:color="auto" w:fill="auto"/>
            <w:noWrap/>
            <w:vAlign w:val="bottom"/>
            <w:hideMark/>
          </w:tcPr>
          <w:p w14:paraId="14A674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347867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B50686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1364" w:type="dxa"/>
            <w:tcBorders>
              <w:top w:val="nil"/>
              <w:left w:val="nil"/>
              <w:bottom w:val="single" w:sz="4" w:space="0" w:color="auto"/>
              <w:right w:val="single" w:sz="4" w:space="0" w:color="auto"/>
            </w:tcBorders>
            <w:shd w:val="clear" w:color="auto" w:fill="auto"/>
            <w:noWrap/>
            <w:vAlign w:val="bottom"/>
            <w:hideMark/>
          </w:tcPr>
          <w:p w14:paraId="56C1817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1336" w:type="dxa"/>
            <w:tcBorders>
              <w:top w:val="nil"/>
              <w:left w:val="nil"/>
              <w:bottom w:val="single" w:sz="4" w:space="0" w:color="auto"/>
              <w:right w:val="single" w:sz="4" w:space="0" w:color="auto"/>
            </w:tcBorders>
            <w:shd w:val="clear" w:color="auto" w:fill="auto"/>
            <w:noWrap/>
            <w:vAlign w:val="bottom"/>
            <w:hideMark/>
          </w:tcPr>
          <w:p w14:paraId="5890BA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2,801 216</w:t>
            </w:r>
          </w:p>
        </w:tc>
        <w:tc>
          <w:tcPr>
            <w:tcW w:w="960" w:type="dxa"/>
            <w:tcBorders>
              <w:top w:val="nil"/>
              <w:left w:val="nil"/>
              <w:bottom w:val="single" w:sz="4" w:space="0" w:color="auto"/>
              <w:right w:val="single" w:sz="4" w:space="0" w:color="auto"/>
            </w:tcBorders>
            <w:shd w:val="clear" w:color="000000" w:fill="FFB3C1"/>
            <w:noWrap/>
            <w:vAlign w:val="bottom"/>
            <w:hideMark/>
          </w:tcPr>
          <w:p w14:paraId="435C0F8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1,216</w:t>
            </w:r>
          </w:p>
        </w:tc>
        <w:tc>
          <w:tcPr>
            <w:tcW w:w="2080" w:type="dxa"/>
            <w:tcBorders>
              <w:top w:val="nil"/>
              <w:left w:val="nil"/>
              <w:bottom w:val="single" w:sz="4" w:space="0" w:color="auto"/>
              <w:right w:val="single" w:sz="8" w:space="0" w:color="auto"/>
            </w:tcBorders>
            <w:shd w:val="clear" w:color="auto" w:fill="auto"/>
            <w:noWrap/>
            <w:vAlign w:val="bottom"/>
            <w:hideMark/>
          </w:tcPr>
          <w:p w14:paraId="3DCBECC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27E728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9FEDDA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364" w:type="dxa"/>
            <w:tcBorders>
              <w:top w:val="nil"/>
              <w:left w:val="nil"/>
              <w:bottom w:val="single" w:sz="4" w:space="0" w:color="auto"/>
              <w:right w:val="single" w:sz="4" w:space="0" w:color="auto"/>
            </w:tcBorders>
            <w:shd w:val="clear" w:color="auto" w:fill="auto"/>
            <w:noWrap/>
            <w:vAlign w:val="bottom"/>
            <w:hideMark/>
          </w:tcPr>
          <w:p w14:paraId="4189EF4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1336" w:type="dxa"/>
            <w:tcBorders>
              <w:top w:val="nil"/>
              <w:left w:val="nil"/>
              <w:bottom w:val="single" w:sz="4" w:space="0" w:color="auto"/>
              <w:right w:val="single" w:sz="4" w:space="0" w:color="auto"/>
            </w:tcBorders>
            <w:shd w:val="clear" w:color="auto" w:fill="auto"/>
            <w:noWrap/>
            <w:vAlign w:val="bottom"/>
            <w:hideMark/>
          </w:tcPr>
          <w:p w14:paraId="63ADB68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2,901 073</w:t>
            </w:r>
          </w:p>
        </w:tc>
        <w:tc>
          <w:tcPr>
            <w:tcW w:w="960" w:type="dxa"/>
            <w:tcBorders>
              <w:top w:val="nil"/>
              <w:left w:val="nil"/>
              <w:bottom w:val="single" w:sz="4" w:space="0" w:color="auto"/>
              <w:right w:val="single" w:sz="4" w:space="0" w:color="auto"/>
            </w:tcBorders>
            <w:shd w:val="clear" w:color="000000" w:fill="FFB3C1"/>
            <w:noWrap/>
            <w:vAlign w:val="bottom"/>
            <w:hideMark/>
          </w:tcPr>
          <w:p w14:paraId="1A4078A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1,073</w:t>
            </w:r>
          </w:p>
        </w:tc>
        <w:tc>
          <w:tcPr>
            <w:tcW w:w="2080" w:type="dxa"/>
            <w:tcBorders>
              <w:top w:val="nil"/>
              <w:left w:val="nil"/>
              <w:bottom w:val="single" w:sz="4" w:space="0" w:color="auto"/>
              <w:right w:val="single" w:sz="8" w:space="0" w:color="auto"/>
            </w:tcBorders>
            <w:shd w:val="clear" w:color="auto" w:fill="auto"/>
            <w:noWrap/>
            <w:vAlign w:val="bottom"/>
            <w:hideMark/>
          </w:tcPr>
          <w:p w14:paraId="3661015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209943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7FC76C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1364" w:type="dxa"/>
            <w:tcBorders>
              <w:top w:val="nil"/>
              <w:left w:val="nil"/>
              <w:bottom w:val="single" w:sz="4" w:space="0" w:color="auto"/>
              <w:right w:val="single" w:sz="4" w:space="0" w:color="auto"/>
            </w:tcBorders>
            <w:shd w:val="clear" w:color="auto" w:fill="auto"/>
            <w:noWrap/>
            <w:vAlign w:val="bottom"/>
            <w:hideMark/>
          </w:tcPr>
          <w:p w14:paraId="7B6603B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w:t>
            </w:r>
          </w:p>
        </w:tc>
        <w:tc>
          <w:tcPr>
            <w:tcW w:w="1336" w:type="dxa"/>
            <w:tcBorders>
              <w:top w:val="nil"/>
              <w:left w:val="nil"/>
              <w:bottom w:val="single" w:sz="4" w:space="0" w:color="auto"/>
              <w:right w:val="single" w:sz="4" w:space="0" w:color="auto"/>
            </w:tcBorders>
            <w:shd w:val="clear" w:color="auto" w:fill="auto"/>
            <w:noWrap/>
            <w:vAlign w:val="bottom"/>
            <w:hideMark/>
          </w:tcPr>
          <w:p w14:paraId="13AA5A2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3,001 144</w:t>
            </w:r>
          </w:p>
        </w:tc>
        <w:tc>
          <w:tcPr>
            <w:tcW w:w="960" w:type="dxa"/>
            <w:tcBorders>
              <w:top w:val="nil"/>
              <w:left w:val="nil"/>
              <w:bottom w:val="single" w:sz="4" w:space="0" w:color="auto"/>
              <w:right w:val="single" w:sz="4" w:space="0" w:color="auto"/>
            </w:tcBorders>
            <w:shd w:val="clear" w:color="000000" w:fill="FFB3C1"/>
            <w:noWrap/>
            <w:vAlign w:val="bottom"/>
            <w:hideMark/>
          </w:tcPr>
          <w:p w14:paraId="0950703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1,144</w:t>
            </w:r>
          </w:p>
        </w:tc>
        <w:tc>
          <w:tcPr>
            <w:tcW w:w="2080" w:type="dxa"/>
            <w:tcBorders>
              <w:top w:val="nil"/>
              <w:left w:val="nil"/>
              <w:bottom w:val="single" w:sz="4" w:space="0" w:color="auto"/>
              <w:right w:val="single" w:sz="8" w:space="0" w:color="auto"/>
            </w:tcBorders>
            <w:shd w:val="clear" w:color="auto" w:fill="auto"/>
            <w:noWrap/>
            <w:vAlign w:val="bottom"/>
            <w:hideMark/>
          </w:tcPr>
          <w:p w14:paraId="6DECD73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32A145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4884BE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1364" w:type="dxa"/>
            <w:tcBorders>
              <w:top w:val="nil"/>
              <w:left w:val="nil"/>
              <w:bottom w:val="single" w:sz="4" w:space="0" w:color="auto"/>
              <w:right w:val="single" w:sz="4" w:space="0" w:color="auto"/>
            </w:tcBorders>
            <w:shd w:val="clear" w:color="auto" w:fill="auto"/>
            <w:noWrap/>
            <w:vAlign w:val="bottom"/>
            <w:hideMark/>
          </w:tcPr>
          <w:p w14:paraId="6BD5177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3,1</w:t>
            </w:r>
          </w:p>
        </w:tc>
        <w:tc>
          <w:tcPr>
            <w:tcW w:w="1336" w:type="dxa"/>
            <w:tcBorders>
              <w:top w:val="nil"/>
              <w:left w:val="nil"/>
              <w:bottom w:val="single" w:sz="4" w:space="0" w:color="auto"/>
              <w:right w:val="single" w:sz="4" w:space="0" w:color="auto"/>
            </w:tcBorders>
            <w:shd w:val="clear" w:color="auto" w:fill="auto"/>
            <w:noWrap/>
            <w:vAlign w:val="bottom"/>
            <w:hideMark/>
          </w:tcPr>
          <w:p w14:paraId="68F2FB3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3,100 933</w:t>
            </w:r>
          </w:p>
        </w:tc>
        <w:tc>
          <w:tcPr>
            <w:tcW w:w="960" w:type="dxa"/>
            <w:tcBorders>
              <w:top w:val="nil"/>
              <w:left w:val="nil"/>
              <w:bottom w:val="single" w:sz="4" w:space="0" w:color="auto"/>
              <w:right w:val="single" w:sz="4" w:space="0" w:color="auto"/>
            </w:tcBorders>
            <w:shd w:val="clear" w:color="auto" w:fill="auto"/>
            <w:noWrap/>
            <w:vAlign w:val="bottom"/>
            <w:hideMark/>
          </w:tcPr>
          <w:p w14:paraId="4C9B461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0,933</w:t>
            </w:r>
          </w:p>
        </w:tc>
        <w:tc>
          <w:tcPr>
            <w:tcW w:w="2080" w:type="dxa"/>
            <w:tcBorders>
              <w:top w:val="nil"/>
              <w:left w:val="nil"/>
              <w:bottom w:val="single" w:sz="4" w:space="0" w:color="auto"/>
              <w:right w:val="single" w:sz="8" w:space="0" w:color="auto"/>
            </w:tcBorders>
            <w:shd w:val="clear" w:color="auto" w:fill="auto"/>
            <w:noWrap/>
            <w:vAlign w:val="bottom"/>
            <w:hideMark/>
          </w:tcPr>
          <w:p w14:paraId="7BDDB3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0420DFF"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05B571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1364" w:type="dxa"/>
            <w:tcBorders>
              <w:top w:val="nil"/>
              <w:left w:val="nil"/>
              <w:bottom w:val="single" w:sz="4" w:space="0" w:color="auto"/>
              <w:right w:val="single" w:sz="4" w:space="0" w:color="auto"/>
            </w:tcBorders>
            <w:shd w:val="clear" w:color="auto" w:fill="auto"/>
            <w:noWrap/>
            <w:vAlign w:val="bottom"/>
            <w:hideMark/>
          </w:tcPr>
          <w:p w14:paraId="4B293FD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1336" w:type="dxa"/>
            <w:tcBorders>
              <w:top w:val="nil"/>
              <w:left w:val="nil"/>
              <w:bottom w:val="single" w:sz="4" w:space="0" w:color="auto"/>
              <w:right w:val="single" w:sz="4" w:space="0" w:color="auto"/>
            </w:tcBorders>
            <w:shd w:val="clear" w:color="auto" w:fill="auto"/>
            <w:noWrap/>
            <w:vAlign w:val="bottom"/>
            <w:hideMark/>
          </w:tcPr>
          <w:p w14:paraId="0882D8D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3,201 105</w:t>
            </w:r>
          </w:p>
        </w:tc>
        <w:tc>
          <w:tcPr>
            <w:tcW w:w="960" w:type="dxa"/>
            <w:tcBorders>
              <w:top w:val="nil"/>
              <w:left w:val="nil"/>
              <w:bottom w:val="single" w:sz="4" w:space="0" w:color="auto"/>
              <w:right w:val="single" w:sz="4" w:space="0" w:color="auto"/>
            </w:tcBorders>
            <w:shd w:val="clear" w:color="000000" w:fill="FFB3C1"/>
            <w:noWrap/>
            <w:vAlign w:val="bottom"/>
            <w:hideMark/>
          </w:tcPr>
          <w:p w14:paraId="1EC5937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1,105</w:t>
            </w:r>
          </w:p>
        </w:tc>
        <w:tc>
          <w:tcPr>
            <w:tcW w:w="2080" w:type="dxa"/>
            <w:tcBorders>
              <w:top w:val="nil"/>
              <w:left w:val="nil"/>
              <w:bottom w:val="single" w:sz="4" w:space="0" w:color="auto"/>
              <w:right w:val="single" w:sz="8" w:space="0" w:color="auto"/>
            </w:tcBorders>
            <w:shd w:val="clear" w:color="auto" w:fill="auto"/>
            <w:noWrap/>
            <w:vAlign w:val="bottom"/>
            <w:hideMark/>
          </w:tcPr>
          <w:p w14:paraId="1CB6EA2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2C1C03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11FC71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w:t>
            </w:r>
          </w:p>
        </w:tc>
        <w:tc>
          <w:tcPr>
            <w:tcW w:w="1364" w:type="dxa"/>
            <w:tcBorders>
              <w:top w:val="nil"/>
              <w:left w:val="nil"/>
              <w:bottom w:val="single" w:sz="4" w:space="0" w:color="auto"/>
              <w:right w:val="single" w:sz="4" w:space="0" w:color="auto"/>
            </w:tcBorders>
            <w:shd w:val="clear" w:color="auto" w:fill="auto"/>
            <w:noWrap/>
            <w:vAlign w:val="bottom"/>
            <w:hideMark/>
          </w:tcPr>
          <w:p w14:paraId="6B25232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1336" w:type="dxa"/>
            <w:tcBorders>
              <w:top w:val="nil"/>
              <w:left w:val="nil"/>
              <w:bottom w:val="single" w:sz="4" w:space="0" w:color="auto"/>
              <w:right w:val="single" w:sz="4" w:space="0" w:color="auto"/>
            </w:tcBorders>
            <w:shd w:val="clear" w:color="auto" w:fill="auto"/>
            <w:noWrap/>
            <w:vAlign w:val="bottom"/>
            <w:hideMark/>
          </w:tcPr>
          <w:p w14:paraId="0AC1935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3,300 588</w:t>
            </w:r>
          </w:p>
        </w:tc>
        <w:tc>
          <w:tcPr>
            <w:tcW w:w="960" w:type="dxa"/>
            <w:tcBorders>
              <w:top w:val="nil"/>
              <w:left w:val="nil"/>
              <w:bottom w:val="single" w:sz="4" w:space="0" w:color="auto"/>
              <w:right w:val="single" w:sz="4" w:space="0" w:color="auto"/>
            </w:tcBorders>
            <w:shd w:val="clear" w:color="auto" w:fill="auto"/>
            <w:noWrap/>
            <w:vAlign w:val="bottom"/>
            <w:hideMark/>
          </w:tcPr>
          <w:p w14:paraId="3F3D345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0,588</w:t>
            </w:r>
          </w:p>
        </w:tc>
        <w:tc>
          <w:tcPr>
            <w:tcW w:w="2080" w:type="dxa"/>
            <w:tcBorders>
              <w:top w:val="nil"/>
              <w:left w:val="nil"/>
              <w:bottom w:val="single" w:sz="4" w:space="0" w:color="auto"/>
              <w:right w:val="single" w:sz="8" w:space="0" w:color="auto"/>
            </w:tcBorders>
            <w:shd w:val="clear" w:color="auto" w:fill="auto"/>
            <w:noWrap/>
            <w:vAlign w:val="bottom"/>
            <w:hideMark/>
          </w:tcPr>
          <w:p w14:paraId="2A0CA92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C32885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DF8CF2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31</w:t>
            </w:r>
          </w:p>
        </w:tc>
        <w:tc>
          <w:tcPr>
            <w:tcW w:w="1364" w:type="dxa"/>
            <w:tcBorders>
              <w:top w:val="nil"/>
              <w:left w:val="nil"/>
              <w:bottom w:val="single" w:sz="4" w:space="0" w:color="auto"/>
              <w:right w:val="single" w:sz="4" w:space="0" w:color="auto"/>
            </w:tcBorders>
            <w:shd w:val="clear" w:color="auto" w:fill="auto"/>
            <w:noWrap/>
            <w:vAlign w:val="bottom"/>
            <w:hideMark/>
          </w:tcPr>
          <w:p w14:paraId="6D301A0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3,4</w:t>
            </w:r>
          </w:p>
        </w:tc>
        <w:tc>
          <w:tcPr>
            <w:tcW w:w="1336" w:type="dxa"/>
            <w:tcBorders>
              <w:top w:val="nil"/>
              <w:left w:val="nil"/>
              <w:bottom w:val="single" w:sz="4" w:space="0" w:color="auto"/>
              <w:right w:val="single" w:sz="4" w:space="0" w:color="auto"/>
            </w:tcBorders>
            <w:shd w:val="clear" w:color="auto" w:fill="auto"/>
            <w:noWrap/>
            <w:vAlign w:val="bottom"/>
            <w:hideMark/>
          </w:tcPr>
          <w:p w14:paraId="696473D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3,403 379</w:t>
            </w:r>
          </w:p>
        </w:tc>
        <w:tc>
          <w:tcPr>
            <w:tcW w:w="960" w:type="dxa"/>
            <w:tcBorders>
              <w:top w:val="nil"/>
              <w:left w:val="nil"/>
              <w:bottom w:val="single" w:sz="4" w:space="0" w:color="auto"/>
              <w:right w:val="single" w:sz="4" w:space="0" w:color="auto"/>
            </w:tcBorders>
            <w:shd w:val="clear" w:color="000000" w:fill="FF4F71"/>
            <w:noWrap/>
            <w:vAlign w:val="bottom"/>
            <w:hideMark/>
          </w:tcPr>
          <w:p w14:paraId="4DBCB02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3,379</w:t>
            </w:r>
          </w:p>
        </w:tc>
        <w:tc>
          <w:tcPr>
            <w:tcW w:w="2080" w:type="dxa"/>
            <w:tcBorders>
              <w:top w:val="nil"/>
              <w:left w:val="nil"/>
              <w:bottom w:val="single" w:sz="4" w:space="0" w:color="auto"/>
              <w:right w:val="single" w:sz="8" w:space="0" w:color="auto"/>
            </w:tcBorders>
            <w:shd w:val="clear" w:color="auto" w:fill="auto"/>
            <w:noWrap/>
            <w:vAlign w:val="bottom"/>
            <w:hideMark/>
          </w:tcPr>
          <w:p w14:paraId="5ABFD3F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D95129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9A61A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1364" w:type="dxa"/>
            <w:tcBorders>
              <w:top w:val="nil"/>
              <w:left w:val="nil"/>
              <w:bottom w:val="single" w:sz="4" w:space="0" w:color="auto"/>
              <w:right w:val="single" w:sz="4" w:space="0" w:color="auto"/>
            </w:tcBorders>
            <w:shd w:val="clear" w:color="auto" w:fill="auto"/>
            <w:noWrap/>
            <w:vAlign w:val="bottom"/>
            <w:hideMark/>
          </w:tcPr>
          <w:p w14:paraId="4441218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w:t>
            </w:r>
          </w:p>
        </w:tc>
        <w:tc>
          <w:tcPr>
            <w:tcW w:w="1336" w:type="dxa"/>
            <w:tcBorders>
              <w:top w:val="nil"/>
              <w:left w:val="nil"/>
              <w:bottom w:val="single" w:sz="4" w:space="0" w:color="auto"/>
              <w:right w:val="single" w:sz="4" w:space="0" w:color="auto"/>
            </w:tcBorders>
            <w:shd w:val="clear" w:color="auto" w:fill="auto"/>
            <w:noWrap/>
            <w:vAlign w:val="bottom"/>
            <w:hideMark/>
          </w:tcPr>
          <w:p w14:paraId="11B057F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3,501 838</w:t>
            </w:r>
          </w:p>
        </w:tc>
        <w:tc>
          <w:tcPr>
            <w:tcW w:w="960" w:type="dxa"/>
            <w:tcBorders>
              <w:top w:val="nil"/>
              <w:left w:val="nil"/>
              <w:bottom w:val="single" w:sz="4" w:space="0" w:color="auto"/>
              <w:right w:val="single" w:sz="4" w:space="0" w:color="auto"/>
            </w:tcBorders>
            <w:shd w:val="clear" w:color="000000" w:fill="FFB3C1"/>
            <w:noWrap/>
            <w:vAlign w:val="bottom"/>
            <w:hideMark/>
          </w:tcPr>
          <w:p w14:paraId="352A83D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1,838</w:t>
            </w:r>
          </w:p>
        </w:tc>
        <w:tc>
          <w:tcPr>
            <w:tcW w:w="2080" w:type="dxa"/>
            <w:tcBorders>
              <w:top w:val="nil"/>
              <w:left w:val="nil"/>
              <w:bottom w:val="single" w:sz="4" w:space="0" w:color="auto"/>
              <w:right w:val="single" w:sz="8" w:space="0" w:color="auto"/>
            </w:tcBorders>
            <w:shd w:val="clear" w:color="auto" w:fill="auto"/>
            <w:noWrap/>
            <w:vAlign w:val="bottom"/>
            <w:hideMark/>
          </w:tcPr>
          <w:p w14:paraId="3B1131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8B72CF3"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AF7703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1364" w:type="dxa"/>
            <w:tcBorders>
              <w:top w:val="nil"/>
              <w:left w:val="nil"/>
              <w:bottom w:val="single" w:sz="4" w:space="0" w:color="auto"/>
              <w:right w:val="single" w:sz="4" w:space="0" w:color="auto"/>
            </w:tcBorders>
            <w:shd w:val="clear" w:color="auto" w:fill="auto"/>
            <w:noWrap/>
            <w:vAlign w:val="bottom"/>
            <w:hideMark/>
          </w:tcPr>
          <w:p w14:paraId="0198D8C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w:t>
            </w:r>
          </w:p>
        </w:tc>
        <w:tc>
          <w:tcPr>
            <w:tcW w:w="1336" w:type="dxa"/>
            <w:tcBorders>
              <w:top w:val="nil"/>
              <w:left w:val="nil"/>
              <w:bottom w:val="single" w:sz="4" w:space="0" w:color="auto"/>
              <w:right w:val="single" w:sz="4" w:space="0" w:color="auto"/>
            </w:tcBorders>
            <w:shd w:val="clear" w:color="auto" w:fill="auto"/>
            <w:noWrap/>
            <w:vAlign w:val="bottom"/>
            <w:hideMark/>
          </w:tcPr>
          <w:p w14:paraId="5FC037C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3,701 051</w:t>
            </w:r>
          </w:p>
        </w:tc>
        <w:tc>
          <w:tcPr>
            <w:tcW w:w="960" w:type="dxa"/>
            <w:tcBorders>
              <w:top w:val="nil"/>
              <w:left w:val="nil"/>
              <w:bottom w:val="single" w:sz="4" w:space="0" w:color="auto"/>
              <w:right w:val="single" w:sz="4" w:space="0" w:color="auto"/>
            </w:tcBorders>
            <w:shd w:val="clear" w:color="000000" w:fill="FFB3C1"/>
            <w:noWrap/>
            <w:vAlign w:val="bottom"/>
            <w:hideMark/>
          </w:tcPr>
          <w:p w14:paraId="6C29D5E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1,051</w:t>
            </w:r>
          </w:p>
        </w:tc>
        <w:tc>
          <w:tcPr>
            <w:tcW w:w="2080" w:type="dxa"/>
            <w:tcBorders>
              <w:top w:val="nil"/>
              <w:left w:val="nil"/>
              <w:bottom w:val="single" w:sz="4" w:space="0" w:color="auto"/>
              <w:right w:val="single" w:sz="8" w:space="0" w:color="auto"/>
            </w:tcBorders>
            <w:shd w:val="clear" w:color="auto" w:fill="auto"/>
            <w:noWrap/>
            <w:vAlign w:val="bottom"/>
            <w:hideMark/>
          </w:tcPr>
          <w:p w14:paraId="1C0075E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8384F11"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6445BE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34</w:t>
            </w:r>
          </w:p>
        </w:tc>
        <w:tc>
          <w:tcPr>
            <w:tcW w:w="1364" w:type="dxa"/>
            <w:tcBorders>
              <w:top w:val="nil"/>
              <w:left w:val="nil"/>
              <w:bottom w:val="single" w:sz="4" w:space="0" w:color="auto"/>
              <w:right w:val="single" w:sz="4" w:space="0" w:color="auto"/>
            </w:tcBorders>
            <w:shd w:val="clear" w:color="auto" w:fill="auto"/>
            <w:noWrap/>
            <w:vAlign w:val="bottom"/>
            <w:hideMark/>
          </w:tcPr>
          <w:p w14:paraId="0787009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3,8</w:t>
            </w:r>
          </w:p>
        </w:tc>
        <w:tc>
          <w:tcPr>
            <w:tcW w:w="1336" w:type="dxa"/>
            <w:tcBorders>
              <w:top w:val="nil"/>
              <w:left w:val="nil"/>
              <w:bottom w:val="single" w:sz="4" w:space="0" w:color="auto"/>
              <w:right w:val="single" w:sz="4" w:space="0" w:color="auto"/>
            </w:tcBorders>
            <w:shd w:val="clear" w:color="auto" w:fill="auto"/>
            <w:noWrap/>
            <w:vAlign w:val="bottom"/>
            <w:hideMark/>
          </w:tcPr>
          <w:p w14:paraId="612E7FD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3,801 106</w:t>
            </w:r>
          </w:p>
        </w:tc>
        <w:tc>
          <w:tcPr>
            <w:tcW w:w="960" w:type="dxa"/>
            <w:tcBorders>
              <w:top w:val="nil"/>
              <w:left w:val="nil"/>
              <w:bottom w:val="single" w:sz="4" w:space="0" w:color="auto"/>
              <w:right w:val="single" w:sz="4" w:space="0" w:color="auto"/>
            </w:tcBorders>
            <w:shd w:val="clear" w:color="000000" w:fill="FFB3C1"/>
            <w:noWrap/>
            <w:vAlign w:val="bottom"/>
            <w:hideMark/>
          </w:tcPr>
          <w:p w14:paraId="4FEC276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1,106</w:t>
            </w:r>
          </w:p>
        </w:tc>
        <w:tc>
          <w:tcPr>
            <w:tcW w:w="2080" w:type="dxa"/>
            <w:tcBorders>
              <w:top w:val="nil"/>
              <w:left w:val="nil"/>
              <w:bottom w:val="single" w:sz="4" w:space="0" w:color="auto"/>
              <w:right w:val="single" w:sz="8" w:space="0" w:color="auto"/>
            </w:tcBorders>
            <w:shd w:val="clear" w:color="auto" w:fill="auto"/>
            <w:noWrap/>
            <w:vAlign w:val="bottom"/>
            <w:hideMark/>
          </w:tcPr>
          <w:p w14:paraId="31B0D7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20E0A64"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33E247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w:t>
            </w:r>
          </w:p>
        </w:tc>
        <w:tc>
          <w:tcPr>
            <w:tcW w:w="1364" w:type="dxa"/>
            <w:tcBorders>
              <w:top w:val="nil"/>
              <w:left w:val="nil"/>
              <w:bottom w:val="single" w:sz="4" w:space="0" w:color="auto"/>
              <w:right w:val="single" w:sz="4" w:space="0" w:color="auto"/>
            </w:tcBorders>
            <w:shd w:val="clear" w:color="auto" w:fill="auto"/>
            <w:noWrap/>
            <w:vAlign w:val="bottom"/>
            <w:hideMark/>
          </w:tcPr>
          <w:p w14:paraId="120A4C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3,9</w:t>
            </w:r>
          </w:p>
        </w:tc>
        <w:tc>
          <w:tcPr>
            <w:tcW w:w="1336" w:type="dxa"/>
            <w:tcBorders>
              <w:top w:val="nil"/>
              <w:left w:val="nil"/>
              <w:bottom w:val="single" w:sz="4" w:space="0" w:color="auto"/>
              <w:right w:val="single" w:sz="4" w:space="0" w:color="auto"/>
            </w:tcBorders>
            <w:shd w:val="clear" w:color="auto" w:fill="auto"/>
            <w:noWrap/>
            <w:vAlign w:val="bottom"/>
            <w:hideMark/>
          </w:tcPr>
          <w:p w14:paraId="301F6E4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3,902 325</w:t>
            </w:r>
          </w:p>
        </w:tc>
        <w:tc>
          <w:tcPr>
            <w:tcW w:w="960" w:type="dxa"/>
            <w:tcBorders>
              <w:top w:val="nil"/>
              <w:left w:val="nil"/>
              <w:bottom w:val="single" w:sz="4" w:space="0" w:color="auto"/>
              <w:right w:val="single" w:sz="4" w:space="0" w:color="auto"/>
            </w:tcBorders>
            <w:shd w:val="clear" w:color="000000" w:fill="FF4F71"/>
            <w:noWrap/>
            <w:vAlign w:val="bottom"/>
            <w:hideMark/>
          </w:tcPr>
          <w:p w14:paraId="40D6C7B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2,325</w:t>
            </w:r>
          </w:p>
        </w:tc>
        <w:tc>
          <w:tcPr>
            <w:tcW w:w="2080" w:type="dxa"/>
            <w:tcBorders>
              <w:top w:val="nil"/>
              <w:left w:val="nil"/>
              <w:bottom w:val="single" w:sz="4" w:space="0" w:color="auto"/>
              <w:right w:val="single" w:sz="8" w:space="0" w:color="auto"/>
            </w:tcBorders>
            <w:shd w:val="clear" w:color="auto" w:fill="auto"/>
            <w:noWrap/>
            <w:vAlign w:val="bottom"/>
            <w:hideMark/>
          </w:tcPr>
          <w:p w14:paraId="0AB80E6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23FA6AD" w14:textId="77777777" w:rsidTr="00EE32E7">
        <w:trPr>
          <w:trHeight w:val="315"/>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FB1914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36</w:t>
            </w:r>
          </w:p>
        </w:tc>
        <w:tc>
          <w:tcPr>
            <w:tcW w:w="1364" w:type="dxa"/>
            <w:tcBorders>
              <w:top w:val="nil"/>
              <w:left w:val="nil"/>
              <w:bottom w:val="single" w:sz="4" w:space="0" w:color="auto"/>
              <w:right w:val="single" w:sz="4" w:space="0" w:color="auto"/>
            </w:tcBorders>
            <w:shd w:val="clear" w:color="auto" w:fill="auto"/>
            <w:noWrap/>
            <w:vAlign w:val="bottom"/>
            <w:hideMark/>
          </w:tcPr>
          <w:p w14:paraId="5A1ECFF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1336" w:type="dxa"/>
            <w:tcBorders>
              <w:top w:val="nil"/>
              <w:left w:val="nil"/>
              <w:bottom w:val="single" w:sz="4" w:space="0" w:color="auto"/>
              <w:right w:val="single" w:sz="4" w:space="0" w:color="auto"/>
            </w:tcBorders>
            <w:shd w:val="clear" w:color="auto" w:fill="auto"/>
            <w:noWrap/>
            <w:vAlign w:val="bottom"/>
            <w:hideMark/>
          </w:tcPr>
          <w:p w14:paraId="6B1D371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4,001 863</w:t>
            </w:r>
          </w:p>
        </w:tc>
        <w:tc>
          <w:tcPr>
            <w:tcW w:w="960" w:type="dxa"/>
            <w:tcBorders>
              <w:top w:val="nil"/>
              <w:left w:val="nil"/>
              <w:bottom w:val="single" w:sz="4" w:space="0" w:color="auto"/>
              <w:right w:val="single" w:sz="4" w:space="0" w:color="auto"/>
            </w:tcBorders>
            <w:shd w:val="clear" w:color="000000" w:fill="FFB3C1"/>
            <w:noWrap/>
            <w:vAlign w:val="bottom"/>
            <w:hideMark/>
          </w:tcPr>
          <w:p w14:paraId="5AD7003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1,863</w:t>
            </w:r>
          </w:p>
        </w:tc>
        <w:tc>
          <w:tcPr>
            <w:tcW w:w="2080" w:type="dxa"/>
            <w:tcBorders>
              <w:top w:val="nil"/>
              <w:left w:val="nil"/>
              <w:bottom w:val="single" w:sz="4" w:space="0" w:color="auto"/>
              <w:right w:val="single" w:sz="8" w:space="0" w:color="auto"/>
            </w:tcBorders>
            <w:shd w:val="clear" w:color="auto" w:fill="auto"/>
            <w:noWrap/>
            <w:vAlign w:val="bottom"/>
            <w:hideMark/>
          </w:tcPr>
          <w:p w14:paraId="0530F55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C94C454" w14:textId="77777777" w:rsidTr="00EE32E7">
        <w:trPr>
          <w:trHeight w:val="300"/>
          <w:jc w:val="center"/>
        </w:trPr>
        <w:tc>
          <w:tcPr>
            <w:tcW w:w="11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EE9FF8F"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lastRenderedPageBreak/>
              <w:t>Číslo staničníku</w:t>
            </w:r>
          </w:p>
        </w:tc>
        <w:tc>
          <w:tcPr>
            <w:tcW w:w="27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11FDDA15"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staničení [km]</w:t>
            </w:r>
          </w:p>
        </w:tc>
        <w:tc>
          <w:tcPr>
            <w:tcW w:w="960" w:type="dxa"/>
            <w:tcBorders>
              <w:top w:val="single" w:sz="8" w:space="0" w:color="auto"/>
              <w:left w:val="nil"/>
              <w:bottom w:val="nil"/>
              <w:right w:val="single" w:sz="4" w:space="0" w:color="auto"/>
            </w:tcBorders>
            <w:shd w:val="clear" w:color="auto" w:fill="auto"/>
            <w:noWrap/>
            <w:vAlign w:val="bottom"/>
            <w:hideMark/>
          </w:tcPr>
          <w:p w14:paraId="52A415E5"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rozdíl</w:t>
            </w:r>
          </w:p>
        </w:tc>
        <w:tc>
          <w:tcPr>
            <w:tcW w:w="208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7BE8C9DB"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poznámka</w:t>
            </w:r>
          </w:p>
        </w:tc>
      </w:tr>
      <w:tr w:rsidR="00EE32E7" w:rsidRPr="00EE32E7" w14:paraId="6E9F0E32" w14:textId="77777777" w:rsidTr="00EE32E7">
        <w:trPr>
          <w:trHeight w:val="315"/>
          <w:jc w:val="center"/>
        </w:trPr>
        <w:tc>
          <w:tcPr>
            <w:tcW w:w="1140" w:type="dxa"/>
            <w:vMerge/>
            <w:tcBorders>
              <w:top w:val="single" w:sz="8" w:space="0" w:color="auto"/>
              <w:left w:val="single" w:sz="8" w:space="0" w:color="auto"/>
              <w:bottom w:val="single" w:sz="8" w:space="0" w:color="000000"/>
              <w:right w:val="single" w:sz="4" w:space="0" w:color="auto"/>
            </w:tcBorders>
            <w:vAlign w:val="center"/>
            <w:hideMark/>
          </w:tcPr>
          <w:p w14:paraId="623CA866" w14:textId="77777777" w:rsidR="00EE32E7" w:rsidRPr="00EE32E7" w:rsidRDefault="00EE32E7" w:rsidP="00EE32E7">
            <w:pPr>
              <w:ind w:firstLine="0"/>
              <w:jc w:val="left"/>
              <w:rPr>
                <w:rFonts w:eastAsia="Times New Roman" w:cs="Segoe UI Light"/>
                <w:b/>
                <w:bCs/>
                <w:sz w:val="20"/>
                <w:szCs w:val="20"/>
                <w:lang w:eastAsia="cs-CZ"/>
              </w:rPr>
            </w:pPr>
          </w:p>
        </w:tc>
        <w:tc>
          <w:tcPr>
            <w:tcW w:w="1364" w:type="dxa"/>
            <w:tcBorders>
              <w:top w:val="nil"/>
              <w:left w:val="nil"/>
              <w:bottom w:val="single" w:sz="8" w:space="0" w:color="auto"/>
              <w:right w:val="single" w:sz="4" w:space="0" w:color="auto"/>
            </w:tcBorders>
            <w:shd w:val="clear" w:color="auto" w:fill="auto"/>
            <w:noWrap/>
            <w:vAlign w:val="bottom"/>
            <w:hideMark/>
          </w:tcPr>
          <w:p w14:paraId="4C1541BF"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deklarované</w:t>
            </w:r>
          </w:p>
        </w:tc>
        <w:tc>
          <w:tcPr>
            <w:tcW w:w="1336" w:type="dxa"/>
            <w:tcBorders>
              <w:top w:val="nil"/>
              <w:left w:val="nil"/>
              <w:bottom w:val="single" w:sz="8" w:space="0" w:color="auto"/>
              <w:right w:val="single" w:sz="4" w:space="0" w:color="auto"/>
            </w:tcBorders>
            <w:shd w:val="clear" w:color="auto" w:fill="auto"/>
            <w:noWrap/>
            <w:vAlign w:val="bottom"/>
            <w:hideMark/>
          </w:tcPr>
          <w:p w14:paraId="66881D6B"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dle projektu</w:t>
            </w:r>
          </w:p>
        </w:tc>
        <w:tc>
          <w:tcPr>
            <w:tcW w:w="960" w:type="dxa"/>
            <w:tcBorders>
              <w:top w:val="nil"/>
              <w:left w:val="nil"/>
              <w:bottom w:val="single" w:sz="8" w:space="0" w:color="auto"/>
              <w:right w:val="single" w:sz="4" w:space="0" w:color="auto"/>
            </w:tcBorders>
            <w:shd w:val="clear" w:color="auto" w:fill="auto"/>
            <w:noWrap/>
            <w:vAlign w:val="bottom"/>
            <w:hideMark/>
          </w:tcPr>
          <w:p w14:paraId="0EDD7455"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w:t>
            </w:r>
          </w:p>
        </w:tc>
        <w:tc>
          <w:tcPr>
            <w:tcW w:w="2080" w:type="dxa"/>
            <w:vMerge/>
            <w:tcBorders>
              <w:top w:val="single" w:sz="8" w:space="0" w:color="auto"/>
              <w:left w:val="single" w:sz="4" w:space="0" w:color="auto"/>
              <w:bottom w:val="single" w:sz="8" w:space="0" w:color="000000"/>
              <w:right w:val="single" w:sz="8" w:space="0" w:color="auto"/>
            </w:tcBorders>
            <w:vAlign w:val="center"/>
            <w:hideMark/>
          </w:tcPr>
          <w:p w14:paraId="60C487EA" w14:textId="77777777" w:rsidR="00EE32E7" w:rsidRPr="00EE32E7" w:rsidRDefault="00EE32E7" w:rsidP="00EE32E7">
            <w:pPr>
              <w:ind w:firstLine="0"/>
              <w:jc w:val="left"/>
              <w:rPr>
                <w:rFonts w:eastAsia="Times New Roman" w:cs="Segoe UI Light"/>
                <w:b/>
                <w:bCs/>
                <w:sz w:val="20"/>
                <w:szCs w:val="20"/>
                <w:lang w:eastAsia="cs-CZ"/>
              </w:rPr>
            </w:pPr>
          </w:p>
        </w:tc>
      </w:tr>
      <w:tr w:rsidR="00EE32E7" w:rsidRPr="00EE32E7" w14:paraId="0ECF240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6F08D7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w:t>
            </w:r>
          </w:p>
        </w:tc>
        <w:tc>
          <w:tcPr>
            <w:tcW w:w="1364" w:type="dxa"/>
            <w:tcBorders>
              <w:top w:val="nil"/>
              <w:left w:val="nil"/>
              <w:bottom w:val="single" w:sz="4" w:space="0" w:color="auto"/>
              <w:right w:val="single" w:sz="4" w:space="0" w:color="auto"/>
            </w:tcBorders>
            <w:shd w:val="clear" w:color="auto" w:fill="auto"/>
            <w:noWrap/>
            <w:vAlign w:val="bottom"/>
            <w:hideMark/>
          </w:tcPr>
          <w:p w14:paraId="357037C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w:t>
            </w:r>
          </w:p>
        </w:tc>
        <w:tc>
          <w:tcPr>
            <w:tcW w:w="1336" w:type="dxa"/>
            <w:tcBorders>
              <w:top w:val="nil"/>
              <w:left w:val="nil"/>
              <w:bottom w:val="single" w:sz="4" w:space="0" w:color="auto"/>
              <w:right w:val="single" w:sz="4" w:space="0" w:color="auto"/>
            </w:tcBorders>
            <w:shd w:val="clear" w:color="auto" w:fill="auto"/>
            <w:noWrap/>
            <w:vAlign w:val="bottom"/>
            <w:hideMark/>
          </w:tcPr>
          <w:p w14:paraId="2D19429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4,101 787</w:t>
            </w:r>
          </w:p>
        </w:tc>
        <w:tc>
          <w:tcPr>
            <w:tcW w:w="960" w:type="dxa"/>
            <w:tcBorders>
              <w:top w:val="nil"/>
              <w:left w:val="nil"/>
              <w:bottom w:val="single" w:sz="4" w:space="0" w:color="auto"/>
              <w:right w:val="single" w:sz="4" w:space="0" w:color="auto"/>
            </w:tcBorders>
            <w:shd w:val="clear" w:color="000000" w:fill="FFB3C1"/>
            <w:noWrap/>
            <w:vAlign w:val="bottom"/>
            <w:hideMark/>
          </w:tcPr>
          <w:p w14:paraId="3D1D28A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1,787</w:t>
            </w:r>
          </w:p>
        </w:tc>
        <w:tc>
          <w:tcPr>
            <w:tcW w:w="2080" w:type="dxa"/>
            <w:tcBorders>
              <w:top w:val="nil"/>
              <w:left w:val="nil"/>
              <w:bottom w:val="single" w:sz="4" w:space="0" w:color="auto"/>
              <w:right w:val="single" w:sz="8" w:space="0" w:color="auto"/>
            </w:tcBorders>
            <w:shd w:val="clear" w:color="auto" w:fill="auto"/>
            <w:noWrap/>
            <w:vAlign w:val="bottom"/>
            <w:hideMark/>
          </w:tcPr>
          <w:p w14:paraId="22AE2BB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6EC7EC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BA51A1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38</w:t>
            </w:r>
          </w:p>
        </w:tc>
        <w:tc>
          <w:tcPr>
            <w:tcW w:w="1364" w:type="dxa"/>
            <w:tcBorders>
              <w:top w:val="nil"/>
              <w:left w:val="nil"/>
              <w:bottom w:val="single" w:sz="4" w:space="0" w:color="auto"/>
              <w:right w:val="single" w:sz="4" w:space="0" w:color="auto"/>
            </w:tcBorders>
            <w:shd w:val="clear" w:color="auto" w:fill="auto"/>
            <w:noWrap/>
            <w:vAlign w:val="bottom"/>
            <w:hideMark/>
          </w:tcPr>
          <w:p w14:paraId="47E7F65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w:t>
            </w:r>
          </w:p>
        </w:tc>
        <w:tc>
          <w:tcPr>
            <w:tcW w:w="1336" w:type="dxa"/>
            <w:tcBorders>
              <w:top w:val="nil"/>
              <w:left w:val="nil"/>
              <w:bottom w:val="single" w:sz="4" w:space="0" w:color="auto"/>
              <w:right w:val="single" w:sz="4" w:space="0" w:color="auto"/>
            </w:tcBorders>
            <w:shd w:val="clear" w:color="auto" w:fill="auto"/>
            <w:noWrap/>
            <w:vAlign w:val="bottom"/>
            <w:hideMark/>
          </w:tcPr>
          <w:p w14:paraId="28E27B1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4,199 061</w:t>
            </w:r>
          </w:p>
        </w:tc>
        <w:tc>
          <w:tcPr>
            <w:tcW w:w="960" w:type="dxa"/>
            <w:tcBorders>
              <w:top w:val="nil"/>
              <w:left w:val="nil"/>
              <w:bottom w:val="single" w:sz="4" w:space="0" w:color="auto"/>
              <w:right w:val="single" w:sz="4" w:space="0" w:color="auto"/>
            </w:tcBorders>
            <w:shd w:val="clear" w:color="auto" w:fill="auto"/>
            <w:noWrap/>
            <w:vAlign w:val="bottom"/>
            <w:hideMark/>
          </w:tcPr>
          <w:p w14:paraId="139800A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-0,939</w:t>
            </w:r>
          </w:p>
        </w:tc>
        <w:tc>
          <w:tcPr>
            <w:tcW w:w="2080" w:type="dxa"/>
            <w:tcBorders>
              <w:top w:val="nil"/>
              <w:left w:val="nil"/>
              <w:bottom w:val="single" w:sz="4" w:space="0" w:color="auto"/>
              <w:right w:val="single" w:sz="8" w:space="0" w:color="auto"/>
            </w:tcBorders>
            <w:shd w:val="clear" w:color="auto" w:fill="auto"/>
            <w:noWrap/>
            <w:vAlign w:val="bottom"/>
            <w:hideMark/>
          </w:tcPr>
          <w:p w14:paraId="495D2F4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A1B32E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9C78D8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39</w:t>
            </w:r>
          </w:p>
        </w:tc>
        <w:tc>
          <w:tcPr>
            <w:tcW w:w="1364" w:type="dxa"/>
            <w:tcBorders>
              <w:top w:val="nil"/>
              <w:left w:val="nil"/>
              <w:bottom w:val="single" w:sz="4" w:space="0" w:color="auto"/>
              <w:right w:val="single" w:sz="4" w:space="0" w:color="auto"/>
            </w:tcBorders>
            <w:shd w:val="clear" w:color="auto" w:fill="auto"/>
            <w:noWrap/>
            <w:vAlign w:val="bottom"/>
            <w:hideMark/>
          </w:tcPr>
          <w:p w14:paraId="478D3E9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w:t>
            </w:r>
          </w:p>
        </w:tc>
        <w:tc>
          <w:tcPr>
            <w:tcW w:w="1336" w:type="dxa"/>
            <w:tcBorders>
              <w:top w:val="nil"/>
              <w:left w:val="nil"/>
              <w:bottom w:val="single" w:sz="4" w:space="0" w:color="auto"/>
              <w:right w:val="single" w:sz="4" w:space="0" w:color="auto"/>
            </w:tcBorders>
            <w:shd w:val="clear" w:color="auto" w:fill="auto"/>
            <w:noWrap/>
            <w:vAlign w:val="bottom"/>
            <w:hideMark/>
          </w:tcPr>
          <w:p w14:paraId="10A7432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4,301 690</w:t>
            </w:r>
          </w:p>
        </w:tc>
        <w:tc>
          <w:tcPr>
            <w:tcW w:w="960" w:type="dxa"/>
            <w:tcBorders>
              <w:top w:val="nil"/>
              <w:left w:val="nil"/>
              <w:bottom w:val="single" w:sz="4" w:space="0" w:color="auto"/>
              <w:right w:val="single" w:sz="4" w:space="0" w:color="auto"/>
            </w:tcBorders>
            <w:shd w:val="clear" w:color="000000" w:fill="FFB3C1"/>
            <w:noWrap/>
            <w:vAlign w:val="bottom"/>
            <w:hideMark/>
          </w:tcPr>
          <w:p w14:paraId="7BC82B9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1,690</w:t>
            </w:r>
          </w:p>
        </w:tc>
        <w:tc>
          <w:tcPr>
            <w:tcW w:w="2080" w:type="dxa"/>
            <w:tcBorders>
              <w:top w:val="nil"/>
              <w:left w:val="nil"/>
              <w:bottom w:val="single" w:sz="4" w:space="0" w:color="auto"/>
              <w:right w:val="single" w:sz="8" w:space="0" w:color="auto"/>
            </w:tcBorders>
            <w:shd w:val="clear" w:color="auto" w:fill="auto"/>
            <w:noWrap/>
            <w:vAlign w:val="bottom"/>
            <w:hideMark/>
          </w:tcPr>
          <w:p w14:paraId="493E67A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968372E"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07DB65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1364" w:type="dxa"/>
            <w:tcBorders>
              <w:top w:val="nil"/>
              <w:left w:val="nil"/>
              <w:bottom w:val="single" w:sz="4" w:space="0" w:color="auto"/>
              <w:right w:val="single" w:sz="4" w:space="0" w:color="auto"/>
            </w:tcBorders>
            <w:shd w:val="clear" w:color="auto" w:fill="auto"/>
            <w:noWrap/>
            <w:vAlign w:val="bottom"/>
            <w:hideMark/>
          </w:tcPr>
          <w:p w14:paraId="71C823F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4,4</w:t>
            </w:r>
          </w:p>
        </w:tc>
        <w:tc>
          <w:tcPr>
            <w:tcW w:w="1336" w:type="dxa"/>
            <w:tcBorders>
              <w:top w:val="nil"/>
              <w:left w:val="nil"/>
              <w:bottom w:val="single" w:sz="4" w:space="0" w:color="auto"/>
              <w:right w:val="single" w:sz="4" w:space="0" w:color="auto"/>
            </w:tcBorders>
            <w:shd w:val="clear" w:color="auto" w:fill="auto"/>
            <w:noWrap/>
            <w:vAlign w:val="bottom"/>
            <w:hideMark/>
          </w:tcPr>
          <w:p w14:paraId="2618426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4,401 456</w:t>
            </w:r>
          </w:p>
        </w:tc>
        <w:tc>
          <w:tcPr>
            <w:tcW w:w="960" w:type="dxa"/>
            <w:tcBorders>
              <w:top w:val="nil"/>
              <w:left w:val="nil"/>
              <w:bottom w:val="single" w:sz="4" w:space="0" w:color="auto"/>
              <w:right w:val="single" w:sz="4" w:space="0" w:color="auto"/>
            </w:tcBorders>
            <w:shd w:val="clear" w:color="000000" w:fill="FFB3C1"/>
            <w:noWrap/>
            <w:vAlign w:val="bottom"/>
            <w:hideMark/>
          </w:tcPr>
          <w:p w14:paraId="0BB7302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1,456</w:t>
            </w:r>
          </w:p>
        </w:tc>
        <w:tc>
          <w:tcPr>
            <w:tcW w:w="2080" w:type="dxa"/>
            <w:tcBorders>
              <w:top w:val="nil"/>
              <w:left w:val="nil"/>
              <w:bottom w:val="single" w:sz="4" w:space="0" w:color="auto"/>
              <w:right w:val="single" w:sz="8" w:space="0" w:color="auto"/>
            </w:tcBorders>
            <w:shd w:val="clear" w:color="auto" w:fill="auto"/>
            <w:noWrap/>
            <w:vAlign w:val="bottom"/>
            <w:hideMark/>
          </w:tcPr>
          <w:p w14:paraId="0DBDE78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DAB6B1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E19B35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w:t>
            </w:r>
          </w:p>
        </w:tc>
        <w:tc>
          <w:tcPr>
            <w:tcW w:w="1364" w:type="dxa"/>
            <w:tcBorders>
              <w:top w:val="nil"/>
              <w:left w:val="nil"/>
              <w:bottom w:val="single" w:sz="4" w:space="0" w:color="auto"/>
              <w:right w:val="single" w:sz="4" w:space="0" w:color="auto"/>
            </w:tcBorders>
            <w:shd w:val="clear" w:color="auto" w:fill="auto"/>
            <w:noWrap/>
            <w:vAlign w:val="bottom"/>
            <w:hideMark/>
          </w:tcPr>
          <w:p w14:paraId="7B0192A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4,5</w:t>
            </w:r>
          </w:p>
        </w:tc>
        <w:tc>
          <w:tcPr>
            <w:tcW w:w="1336" w:type="dxa"/>
            <w:tcBorders>
              <w:top w:val="nil"/>
              <w:left w:val="nil"/>
              <w:bottom w:val="single" w:sz="4" w:space="0" w:color="auto"/>
              <w:right w:val="single" w:sz="4" w:space="0" w:color="auto"/>
            </w:tcBorders>
            <w:shd w:val="clear" w:color="auto" w:fill="auto"/>
            <w:noWrap/>
            <w:vAlign w:val="bottom"/>
            <w:hideMark/>
          </w:tcPr>
          <w:p w14:paraId="066300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4,500 785</w:t>
            </w:r>
          </w:p>
        </w:tc>
        <w:tc>
          <w:tcPr>
            <w:tcW w:w="960" w:type="dxa"/>
            <w:tcBorders>
              <w:top w:val="nil"/>
              <w:left w:val="nil"/>
              <w:bottom w:val="single" w:sz="4" w:space="0" w:color="auto"/>
              <w:right w:val="single" w:sz="4" w:space="0" w:color="auto"/>
            </w:tcBorders>
            <w:shd w:val="clear" w:color="auto" w:fill="auto"/>
            <w:noWrap/>
            <w:vAlign w:val="bottom"/>
            <w:hideMark/>
          </w:tcPr>
          <w:p w14:paraId="1F1D02A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0,785</w:t>
            </w:r>
          </w:p>
        </w:tc>
        <w:tc>
          <w:tcPr>
            <w:tcW w:w="2080" w:type="dxa"/>
            <w:tcBorders>
              <w:top w:val="nil"/>
              <w:left w:val="nil"/>
              <w:bottom w:val="single" w:sz="4" w:space="0" w:color="auto"/>
              <w:right w:val="single" w:sz="8" w:space="0" w:color="auto"/>
            </w:tcBorders>
            <w:shd w:val="clear" w:color="auto" w:fill="auto"/>
            <w:noWrap/>
            <w:vAlign w:val="bottom"/>
            <w:hideMark/>
          </w:tcPr>
          <w:p w14:paraId="36FC71E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9DCADA4"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4380A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w:t>
            </w:r>
          </w:p>
        </w:tc>
        <w:tc>
          <w:tcPr>
            <w:tcW w:w="1364" w:type="dxa"/>
            <w:tcBorders>
              <w:top w:val="nil"/>
              <w:left w:val="nil"/>
              <w:bottom w:val="single" w:sz="4" w:space="0" w:color="auto"/>
              <w:right w:val="single" w:sz="4" w:space="0" w:color="auto"/>
            </w:tcBorders>
            <w:shd w:val="clear" w:color="auto" w:fill="auto"/>
            <w:noWrap/>
            <w:vAlign w:val="bottom"/>
            <w:hideMark/>
          </w:tcPr>
          <w:p w14:paraId="74FB87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4,6</w:t>
            </w:r>
          </w:p>
        </w:tc>
        <w:tc>
          <w:tcPr>
            <w:tcW w:w="1336" w:type="dxa"/>
            <w:tcBorders>
              <w:top w:val="nil"/>
              <w:left w:val="nil"/>
              <w:bottom w:val="single" w:sz="4" w:space="0" w:color="auto"/>
              <w:right w:val="single" w:sz="4" w:space="0" w:color="auto"/>
            </w:tcBorders>
            <w:shd w:val="clear" w:color="auto" w:fill="auto"/>
            <w:noWrap/>
            <w:vAlign w:val="bottom"/>
            <w:hideMark/>
          </w:tcPr>
          <w:p w14:paraId="707A72B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4,601 892</w:t>
            </w:r>
          </w:p>
        </w:tc>
        <w:tc>
          <w:tcPr>
            <w:tcW w:w="960" w:type="dxa"/>
            <w:tcBorders>
              <w:top w:val="nil"/>
              <w:left w:val="nil"/>
              <w:bottom w:val="single" w:sz="4" w:space="0" w:color="auto"/>
              <w:right w:val="single" w:sz="4" w:space="0" w:color="auto"/>
            </w:tcBorders>
            <w:shd w:val="clear" w:color="000000" w:fill="FFB3C1"/>
            <w:noWrap/>
            <w:vAlign w:val="bottom"/>
            <w:hideMark/>
          </w:tcPr>
          <w:p w14:paraId="248EDB8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1,892</w:t>
            </w:r>
          </w:p>
        </w:tc>
        <w:tc>
          <w:tcPr>
            <w:tcW w:w="2080" w:type="dxa"/>
            <w:tcBorders>
              <w:top w:val="nil"/>
              <w:left w:val="nil"/>
              <w:bottom w:val="single" w:sz="4" w:space="0" w:color="auto"/>
              <w:right w:val="single" w:sz="8" w:space="0" w:color="auto"/>
            </w:tcBorders>
            <w:shd w:val="clear" w:color="auto" w:fill="auto"/>
            <w:noWrap/>
            <w:vAlign w:val="bottom"/>
            <w:hideMark/>
          </w:tcPr>
          <w:p w14:paraId="17887A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82A3315"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1FE673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w:t>
            </w:r>
          </w:p>
        </w:tc>
        <w:tc>
          <w:tcPr>
            <w:tcW w:w="1364" w:type="dxa"/>
            <w:tcBorders>
              <w:top w:val="nil"/>
              <w:left w:val="nil"/>
              <w:bottom w:val="single" w:sz="4" w:space="0" w:color="auto"/>
              <w:right w:val="single" w:sz="4" w:space="0" w:color="auto"/>
            </w:tcBorders>
            <w:shd w:val="clear" w:color="auto" w:fill="auto"/>
            <w:noWrap/>
            <w:vAlign w:val="bottom"/>
            <w:hideMark/>
          </w:tcPr>
          <w:p w14:paraId="27CB4F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4,7</w:t>
            </w:r>
          </w:p>
        </w:tc>
        <w:tc>
          <w:tcPr>
            <w:tcW w:w="1336" w:type="dxa"/>
            <w:tcBorders>
              <w:top w:val="nil"/>
              <w:left w:val="nil"/>
              <w:bottom w:val="single" w:sz="4" w:space="0" w:color="auto"/>
              <w:right w:val="single" w:sz="4" w:space="0" w:color="auto"/>
            </w:tcBorders>
            <w:shd w:val="clear" w:color="auto" w:fill="auto"/>
            <w:noWrap/>
            <w:vAlign w:val="bottom"/>
            <w:hideMark/>
          </w:tcPr>
          <w:p w14:paraId="3DC501F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4,702 289</w:t>
            </w:r>
          </w:p>
        </w:tc>
        <w:tc>
          <w:tcPr>
            <w:tcW w:w="960" w:type="dxa"/>
            <w:tcBorders>
              <w:top w:val="nil"/>
              <w:left w:val="nil"/>
              <w:bottom w:val="single" w:sz="4" w:space="0" w:color="auto"/>
              <w:right w:val="single" w:sz="4" w:space="0" w:color="auto"/>
            </w:tcBorders>
            <w:shd w:val="clear" w:color="000000" w:fill="FF4F71"/>
            <w:noWrap/>
            <w:vAlign w:val="bottom"/>
            <w:hideMark/>
          </w:tcPr>
          <w:p w14:paraId="49EA6C8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2,289</w:t>
            </w:r>
          </w:p>
        </w:tc>
        <w:tc>
          <w:tcPr>
            <w:tcW w:w="2080" w:type="dxa"/>
            <w:tcBorders>
              <w:top w:val="nil"/>
              <w:left w:val="nil"/>
              <w:bottom w:val="single" w:sz="4" w:space="0" w:color="auto"/>
              <w:right w:val="single" w:sz="8" w:space="0" w:color="auto"/>
            </w:tcBorders>
            <w:shd w:val="clear" w:color="auto" w:fill="auto"/>
            <w:noWrap/>
            <w:vAlign w:val="bottom"/>
            <w:hideMark/>
          </w:tcPr>
          <w:p w14:paraId="415154A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F8AE2C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5F69C5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44</w:t>
            </w:r>
          </w:p>
        </w:tc>
        <w:tc>
          <w:tcPr>
            <w:tcW w:w="1364" w:type="dxa"/>
            <w:tcBorders>
              <w:top w:val="nil"/>
              <w:left w:val="nil"/>
              <w:bottom w:val="single" w:sz="4" w:space="0" w:color="auto"/>
              <w:right w:val="single" w:sz="4" w:space="0" w:color="auto"/>
            </w:tcBorders>
            <w:shd w:val="clear" w:color="auto" w:fill="auto"/>
            <w:noWrap/>
            <w:vAlign w:val="bottom"/>
            <w:hideMark/>
          </w:tcPr>
          <w:p w14:paraId="50D8D58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4,8</w:t>
            </w:r>
          </w:p>
        </w:tc>
        <w:tc>
          <w:tcPr>
            <w:tcW w:w="1336" w:type="dxa"/>
            <w:tcBorders>
              <w:top w:val="nil"/>
              <w:left w:val="nil"/>
              <w:bottom w:val="single" w:sz="4" w:space="0" w:color="auto"/>
              <w:right w:val="single" w:sz="4" w:space="0" w:color="auto"/>
            </w:tcBorders>
            <w:shd w:val="clear" w:color="auto" w:fill="auto"/>
            <w:noWrap/>
            <w:vAlign w:val="bottom"/>
            <w:hideMark/>
          </w:tcPr>
          <w:p w14:paraId="2983812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4,801 634</w:t>
            </w:r>
          </w:p>
        </w:tc>
        <w:tc>
          <w:tcPr>
            <w:tcW w:w="960" w:type="dxa"/>
            <w:tcBorders>
              <w:top w:val="nil"/>
              <w:left w:val="nil"/>
              <w:bottom w:val="single" w:sz="4" w:space="0" w:color="auto"/>
              <w:right w:val="single" w:sz="4" w:space="0" w:color="auto"/>
            </w:tcBorders>
            <w:shd w:val="clear" w:color="000000" w:fill="FFB3C1"/>
            <w:noWrap/>
            <w:vAlign w:val="bottom"/>
            <w:hideMark/>
          </w:tcPr>
          <w:p w14:paraId="34FF172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1,634</w:t>
            </w:r>
          </w:p>
        </w:tc>
        <w:tc>
          <w:tcPr>
            <w:tcW w:w="2080" w:type="dxa"/>
            <w:tcBorders>
              <w:top w:val="nil"/>
              <w:left w:val="nil"/>
              <w:bottom w:val="single" w:sz="4" w:space="0" w:color="auto"/>
              <w:right w:val="single" w:sz="8" w:space="0" w:color="auto"/>
            </w:tcBorders>
            <w:shd w:val="clear" w:color="auto" w:fill="auto"/>
            <w:noWrap/>
            <w:vAlign w:val="bottom"/>
            <w:hideMark/>
          </w:tcPr>
          <w:p w14:paraId="3928066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A22B51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E2AD71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45</w:t>
            </w:r>
          </w:p>
        </w:tc>
        <w:tc>
          <w:tcPr>
            <w:tcW w:w="1364" w:type="dxa"/>
            <w:tcBorders>
              <w:top w:val="nil"/>
              <w:left w:val="nil"/>
              <w:bottom w:val="single" w:sz="4" w:space="0" w:color="auto"/>
              <w:right w:val="single" w:sz="4" w:space="0" w:color="auto"/>
            </w:tcBorders>
            <w:shd w:val="clear" w:color="auto" w:fill="auto"/>
            <w:noWrap/>
            <w:vAlign w:val="bottom"/>
            <w:hideMark/>
          </w:tcPr>
          <w:p w14:paraId="6C897AC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4,9</w:t>
            </w:r>
          </w:p>
        </w:tc>
        <w:tc>
          <w:tcPr>
            <w:tcW w:w="1336" w:type="dxa"/>
            <w:tcBorders>
              <w:top w:val="nil"/>
              <w:left w:val="nil"/>
              <w:bottom w:val="single" w:sz="4" w:space="0" w:color="auto"/>
              <w:right w:val="single" w:sz="4" w:space="0" w:color="auto"/>
            </w:tcBorders>
            <w:shd w:val="clear" w:color="auto" w:fill="auto"/>
            <w:noWrap/>
            <w:vAlign w:val="bottom"/>
            <w:hideMark/>
          </w:tcPr>
          <w:p w14:paraId="7138B2D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4,906 772</w:t>
            </w:r>
          </w:p>
        </w:tc>
        <w:tc>
          <w:tcPr>
            <w:tcW w:w="960" w:type="dxa"/>
            <w:tcBorders>
              <w:top w:val="nil"/>
              <w:left w:val="nil"/>
              <w:bottom w:val="single" w:sz="4" w:space="0" w:color="auto"/>
              <w:right w:val="single" w:sz="4" w:space="0" w:color="auto"/>
            </w:tcBorders>
            <w:shd w:val="clear" w:color="000000" w:fill="FF4F71"/>
            <w:noWrap/>
            <w:vAlign w:val="bottom"/>
            <w:hideMark/>
          </w:tcPr>
          <w:p w14:paraId="2732782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6,772</w:t>
            </w:r>
          </w:p>
        </w:tc>
        <w:tc>
          <w:tcPr>
            <w:tcW w:w="2080" w:type="dxa"/>
            <w:tcBorders>
              <w:top w:val="nil"/>
              <w:left w:val="nil"/>
              <w:bottom w:val="single" w:sz="4" w:space="0" w:color="auto"/>
              <w:right w:val="single" w:sz="8" w:space="0" w:color="auto"/>
            </w:tcBorders>
            <w:shd w:val="clear" w:color="auto" w:fill="auto"/>
            <w:noWrap/>
            <w:vAlign w:val="bottom"/>
            <w:hideMark/>
          </w:tcPr>
          <w:p w14:paraId="5638BFC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u konce nástupiště</w:t>
            </w:r>
          </w:p>
        </w:tc>
      </w:tr>
      <w:tr w:rsidR="00EE32E7" w:rsidRPr="00EE32E7" w14:paraId="72BC01F5"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08A5E9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46</w:t>
            </w:r>
          </w:p>
        </w:tc>
        <w:tc>
          <w:tcPr>
            <w:tcW w:w="1364" w:type="dxa"/>
            <w:tcBorders>
              <w:top w:val="nil"/>
              <w:left w:val="nil"/>
              <w:bottom w:val="single" w:sz="4" w:space="0" w:color="auto"/>
              <w:right w:val="single" w:sz="4" w:space="0" w:color="auto"/>
            </w:tcBorders>
            <w:shd w:val="clear" w:color="auto" w:fill="auto"/>
            <w:noWrap/>
            <w:vAlign w:val="bottom"/>
            <w:hideMark/>
          </w:tcPr>
          <w:p w14:paraId="575ABC6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5,0</w:t>
            </w:r>
          </w:p>
        </w:tc>
        <w:tc>
          <w:tcPr>
            <w:tcW w:w="1336" w:type="dxa"/>
            <w:tcBorders>
              <w:top w:val="nil"/>
              <w:left w:val="nil"/>
              <w:bottom w:val="single" w:sz="4" w:space="0" w:color="auto"/>
              <w:right w:val="single" w:sz="4" w:space="0" w:color="auto"/>
            </w:tcBorders>
            <w:shd w:val="clear" w:color="auto" w:fill="auto"/>
            <w:noWrap/>
            <w:vAlign w:val="bottom"/>
            <w:hideMark/>
          </w:tcPr>
          <w:p w14:paraId="4EFA086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5,002 648</w:t>
            </w:r>
          </w:p>
        </w:tc>
        <w:tc>
          <w:tcPr>
            <w:tcW w:w="960" w:type="dxa"/>
            <w:tcBorders>
              <w:top w:val="nil"/>
              <w:left w:val="nil"/>
              <w:bottom w:val="single" w:sz="4" w:space="0" w:color="auto"/>
              <w:right w:val="single" w:sz="4" w:space="0" w:color="auto"/>
            </w:tcBorders>
            <w:shd w:val="clear" w:color="000000" w:fill="FF4F71"/>
            <w:noWrap/>
            <w:vAlign w:val="bottom"/>
            <w:hideMark/>
          </w:tcPr>
          <w:p w14:paraId="6920D53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2,648</w:t>
            </w:r>
          </w:p>
        </w:tc>
        <w:tc>
          <w:tcPr>
            <w:tcW w:w="2080" w:type="dxa"/>
            <w:tcBorders>
              <w:top w:val="nil"/>
              <w:left w:val="nil"/>
              <w:bottom w:val="single" w:sz="4" w:space="0" w:color="auto"/>
              <w:right w:val="single" w:sz="8" w:space="0" w:color="auto"/>
            </w:tcBorders>
            <w:shd w:val="clear" w:color="auto" w:fill="auto"/>
            <w:noWrap/>
            <w:vAlign w:val="bottom"/>
            <w:hideMark/>
          </w:tcPr>
          <w:p w14:paraId="2BA1A17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A5AF2FB"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1A408E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47</w:t>
            </w:r>
          </w:p>
        </w:tc>
        <w:tc>
          <w:tcPr>
            <w:tcW w:w="1364" w:type="dxa"/>
            <w:tcBorders>
              <w:top w:val="nil"/>
              <w:left w:val="nil"/>
              <w:bottom w:val="single" w:sz="4" w:space="0" w:color="auto"/>
              <w:right w:val="single" w:sz="4" w:space="0" w:color="auto"/>
            </w:tcBorders>
            <w:shd w:val="clear" w:color="auto" w:fill="auto"/>
            <w:noWrap/>
            <w:vAlign w:val="bottom"/>
            <w:hideMark/>
          </w:tcPr>
          <w:p w14:paraId="7CF5FA7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5,1</w:t>
            </w:r>
          </w:p>
        </w:tc>
        <w:tc>
          <w:tcPr>
            <w:tcW w:w="1336" w:type="dxa"/>
            <w:tcBorders>
              <w:top w:val="nil"/>
              <w:left w:val="nil"/>
              <w:bottom w:val="single" w:sz="4" w:space="0" w:color="auto"/>
              <w:right w:val="single" w:sz="4" w:space="0" w:color="auto"/>
            </w:tcBorders>
            <w:shd w:val="clear" w:color="auto" w:fill="auto"/>
            <w:noWrap/>
            <w:vAlign w:val="bottom"/>
            <w:hideMark/>
          </w:tcPr>
          <w:p w14:paraId="0396160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5,102 218</w:t>
            </w:r>
          </w:p>
        </w:tc>
        <w:tc>
          <w:tcPr>
            <w:tcW w:w="960" w:type="dxa"/>
            <w:tcBorders>
              <w:top w:val="nil"/>
              <w:left w:val="nil"/>
              <w:bottom w:val="single" w:sz="4" w:space="0" w:color="auto"/>
              <w:right w:val="single" w:sz="4" w:space="0" w:color="auto"/>
            </w:tcBorders>
            <w:shd w:val="clear" w:color="000000" w:fill="FF4F71"/>
            <w:noWrap/>
            <w:vAlign w:val="bottom"/>
            <w:hideMark/>
          </w:tcPr>
          <w:p w14:paraId="2FD6BA2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2,218</w:t>
            </w:r>
          </w:p>
        </w:tc>
        <w:tc>
          <w:tcPr>
            <w:tcW w:w="2080" w:type="dxa"/>
            <w:tcBorders>
              <w:top w:val="nil"/>
              <w:left w:val="nil"/>
              <w:bottom w:val="single" w:sz="4" w:space="0" w:color="auto"/>
              <w:right w:val="single" w:sz="8" w:space="0" w:color="auto"/>
            </w:tcBorders>
            <w:shd w:val="clear" w:color="auto" w:fill="auto"/>
            <w:noWrap/>
            <w:vAlign w:val="bottom"/>
            <w:hideMark/>
          </w:tcPr>
          <w:p w14:paraId="5BB0D7F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EE42CF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E285A8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48</w:t>
            </w:r>
          </w:p>
        </w:tc>
        <w:tc>
          <w:tcPr>
            <w:tcW w:w="1364" w:type="dxa"/>
            <w:tcBorders>
              <w:top w:val="nil"/>
              <w:left w:val="nil"/>
              <w:bottom w:val="single" w:sz="4" w:space="0" w:color="auto"/>
              <w:right w:val="single" w:sz="4" w:space="0" w:color="auto"/>
            </w:tcBorders>
            <w:shd w:val="clear" w:color="auto" w:fill="auto"/>
            <w:noWrap/>
            <w:vAlign w:val="bottom"/>
            <w:hideMark/>
          </w:tcPr>
          <w:p w14:paraId="6D24E01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5,2</w:t>
            </w:r>
          </w:p>
        </w:tc>
        <w:tc>
          <w:tcPr>
            <w:tcW w:w="1336" w:type="dxa"/>
            <w:tcBorders>
              <w:top w:val="nil"/>
              <w:left w:val="nil"/>
              <w:bottom w:val="single" w:sz="4" w:space="0" w:color="auto"/>
              <w:right w:val="single" w:sz="4" w:space="0" w:color="auto"/>
            </w:tcBorders>
            <w:shd w:val="clear" w:color="auto" w:fill="auto"/>
            <w:noWrap/>
            <w:vAlign w:val="bottom"/>
            <w:hideMark/>
          </w:tcPr>
          <w:p w14:paraId="3AB62C2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5,201 379</w:t>
            </w:r>
          </w:p>
        </w:tc>
        <w:tc>
          <w:tcPr>
            <w:tcW w:w="960" w:type="dxa"/>
            <w:tcBorders>
              <w:top w:val="nil"/>
              <w:left w:val="nil"/>
              <w:bottom w:val="single" w:sz="4" w:space="0" w:color="auto"/>
              <w:right w:val="single" w:sz="4" w:space="0" w:color="auto"/>
            </w:tcBorders>
            <w:shd w:val="clear" w:color="000000" w:fill="FFB3C1"/>
            <w:noWrap/>
            <w:vAlign w:val="bottom"/>
            <w:hideMark/>
          </w:tcPr>
          <w:p w14:paraId="79C96F0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1,379</w:t>
            </w:r>
          </w:p>
        </w:tc>
        <w:tc>
          <w:tcPr>
            <w:tcW w:w="2080" w:type="dxa"/>
            <w:tcBorders>
              <w:top w:val="nil"/>
              <w:left w:val="nil"/>
              <w:bottom w:val="single" w:sz="4" w:space="0" w:color="auto"/>
              <w:right w:val="single" w:sz="8" w:space="0" w:color="auto"/>
            </w:tcBorders>
            <w:shd w:val="clear" w:color="auto" w:fill="auto"/>
            <w:noWrap/>
            <w:vAlign w:val="bottom"/>
            <w:hideMark/>
          </w:tcPr>
          <w:p w14:paraId="3FB5074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1B5BB33"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29CFBB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49</w:t>
            </w:r>
          </w:p>
        </w:tc>
        <w:tc>
          <w:tcPr>
            <w:tcW w:w="1364" w:type="dxa"/>
            <w:tcBorders>
              <w:top w:val="nil"/>
              <w:left w:val="nil"/>
              <w:bottom w:val="single" w:sz="4" w:space="0" w:color="auto"/>
              <w:right w:val="single" w:sz="4" w:space="0" w:color="auto"/>
            </w:tcBorders>
            <w:shd w:val="clear" w:color="auto" w:fill="auto"/>
            <w:noWrap/>
            <w:vAlign w:val="bottom"/>
            <w:hideMark/>
          </w:tcPr>
          <w:p w14:paraId="4B7126A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5,3</w:t>
            </w:r>
          </w:p>
        </w:tc>
        <w:tc>
          <w:tcPr>
            <w:tcW w:w="1336" w:type="dxa"/>
            <w:tcBorders>
              <w:top w:val="nil"/>
              <w:left w:val="nil"/>
              <w:bottom w:val="single" w:sz="4" w:space="0" w:color="auto"/>
              <w:right w:val="single" w:sz="4" w:space="0" w:color="auto"/>
            </w:tcBorders>
            <w:shd w:val="clear" w:color="auto" w:fill="auto"/>
            <w:noWrap/>
            <w:vAlign w:val="bottom"/>
            <w:hideMark/>
          </w:tcPr>
          <w:p w14:paraId="4EE4644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5,301 234</w:t>
            </w:r>
          </w:p>
        </w:tc>
        <w:tc>
          <w:tcPr>
            <w:tcW w:w="960" w:type="dxa"/>
            <w:tcBorders>
              <w:top w:val="nil"/>
              <w:left w:val="nil"/>
              <w:bottom w:val="single" w:sz="4" w:space="0" w:color="auto"/>
              <w:right w:val="single" w:sz="4" w:space="0" w:color="auto"/>
            </w:tcBorders>
            <w:shd w:val="clear" w:color="000000" w:fill="FFB3C1"/>
            <w:noWrap/>
            <w:vAlign w:val="bottom"/>
            <w:hideMark/>
          </w:tcPr>
          <w:p w14:paraId="2AE6E31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1,234</w:t>
            </w:r>
          </w:p>
        </w:tc>
        <w:tc>
          <w:tcPr>
            <w:tcW w:w="2080" w:type="dxa"/>
            <w:tcBorders>
              <w:top w:val="nil"/>
              <w:left w:val="nil"/>
              <w:bottom w:val="single" w:sz="4" w:space="0" w:color="auto"/>
              <w:right w:val="single" w:sz="8" w:space="0" w:color="auto"/>
            </w:tcBorders>
            <w:shd w:val="clear" w:color="auto" w:fill="auto"/>
            <w:noWrap/>
            <w:vAlign w:val="bottom"/>
            <w:hideMark/>
          </w:tcPr>
          <w:p w14:paraId="76A1A1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70471E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23DB5E3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50</w:t>
            </w:r>
          </w:p>
        </w:tc>
        <w:tc>
          <w:tcPr>
            <w:tcW w:w="1364" w:type="dxa"/>
            <w:tcBorders>
              <w:top w:val="nil"/>
              <w:left w:val="nil"/>
              <w:bottom w:val="single" w:sz="4" w:space="0" w:color="auto"/>
              <w:right w:val="single" w:sz="4" w:space="0" w:color="auto"/>
            </w:tcBorders>
            <w:shd w:val="clear" w:color="auto" w:fill="auto"/>
            <w:noWrap/>
            <w:vAlign w:val="bottom"/>
            <w:hideMark/>
          </w:tcPr>
          <w:p w14:paraId="31BADA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5,4</w:t>
            </w:r>
          </w:p>
        </w:tc>
        <w:tc>
          <w:tcPr>
            <w:tcW w:w="1336" w:type="dxa"/>
            <w:tcBorders>
              <w:top w:val="nil"/>
              <w:left w:val="nil"/>
              <w:bottom w:val="single" w:sz="4" w:space="0" w:color="auto"/>
              <w:right w:val="single" w:sz="4" w:space="0" w:color="auto"/>
            </w:tcBorders>
            <w:shd w:val="clear" w:color="auto" w:fill="auto"/>
            <w:noWrap/>
            <w:vAlign w:val="bottom"/>
            <w:hideMark/>
          </w:tcPr>
          <w:p w14:paraId="686E43C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5,398 039</w:t>
            </w:r>
          </w:p>
        </w:tc>
        <w:tc>
          <w:tcPr>
            <w:tcW w:w="960" w:type="dxa"/>
            <w:tcBorders>
              <w:top w:val="nil"/>
              <w:left w:val="nil"/>
              <w:bottom w:val="single" w:sz="4" w:space="0" w:color="auto"/>
              <w:right w:val="single" w:sz="4" w:space="0" w:color="auto"/>
            </w:tcBorders>
            <w:shd w:val="clear" w:color="000000" w:fill="FFB3C1"/>
            <w:noWrap/>
            <w:vAlign w:val="bottom"/>
            <w:hideMark/>
          </w:tcPr>
          <w:p w14:paraId="692A857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-1,961</w:t>
            </w:r>
          </w:p>
        </w:tc>
        <w:tc>
          <w:tcPr>
            <w:tcW w:w="2080" w:type="dxa"/>
            <w:tcBorders>
              <w:top w:val="nil"/>
              <w:left w:val="nil"/>
              <w:bottom w:val="single" w:sz="4" w:space="0" w:color="auto"/>
              <w:right w:val="single" w:sz="8" w:space="0" w:color="auto"/>
            </w:tcBorders>
            <w:shd w:val="clear" w:color="auto" w:fill="auto"/>
            <w:noWrap/>
            <w:vAlign w:val="bottom"/>
            <w:hideMark/>
          </w:tcPr>
          <w:p w14:paraId="1F4F79E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90111D8"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093773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51</w:t>
            </w:r>
          </w:p>
        </w:tc>
        <w:tc>
          <w:tcPr>
            <w:tcW w:w="1364" w:type="dxa"/>
            <w:tcBorders>
              <w:top w:val="nil"/>
              <w:left w:val="nil"/>
              <w:bottom w:val="single" w:sz="4" w:space="0" w:color="auto"/>
              <w:right w:val="single" w:sz="4" w:space="0" w:color="auto"/>
            </w:tcBorders>
            <w:shd w:val="clear" w:color="auto" w:fill="auto"/>
            <w:noWrap/>
            <w:vAlign w:val="bottom"/>
            <w:hideMark/>
          </w:tcPr>
          <w:p w14:paraId="0451B5A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5,5</w:t>
            </w:r>
          </w:p>
        </w:tc>
        <w:tc>
          <w:tcPr>
            <w:tcW w:w="1336" w:type="dxa"/>
            <w:tcBorders>
              <w:top w:val="nil"/>
              <w:left w:val="nil"/>
              <w:bottom w:val="single" w:sz="4" w:space="0" w:color="auto"/>
              <w:right w:val="single" w:sz="4" w:space="0" w:color="auto"/>
            </w:tcBorders>
            <w:shd w:val="clear" w:color="auto" w:fill="auto"/>
            <w:noWrap/>
            <w:vAlign w:val="bottom"/>
            <w:hideMark/>
          </w:tcPr>
          <w:p w14:paraId="4DB2896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5,504 131</w:t>
            </w:r>
          </w:p>
        </w:tc>
        <w:tc>
          <w:tcPr>
            <w:tcW w:w="960" w:type="dxa"/>
            <w:tcBorders>
              <w:top w:val="nil"/>
              <w:left w:val="nil"/>
              <w:bottom w:val="single" w:sz="4" w:space="0" w:color="auto"/>
              <w:right w:val="single" w:sz="4" w:space="0" w:color="auto"/>
            </w:tcBorders>
            <w:shd w:val="clear" w:color="000000" w:fill="FF4F71"/>
            <w:noWrap/>
            <w:vAlign w:val="bottom"/>
            <w:hideMark/>
          </w:tcPr>
          <w:p w14:paraId="554D33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4,131</w:t>
            </w:r>
          </w:p>
        </w:tc>
        <w:tc>
          <w:tcPr>
            <w:tcW w:w="2080" w:type="dxa"/>
            <w:tcBorders>
              <w:top w:val="nil"/>
              <w:left w:val="nil"/>
              <w:bottom w:val="single" w:sz="4" w:space="0" w:color="auto"/>
              <w:right w:val="single" w:sz="8" w:space="0" w:color="auto"/>
            </w:tcBorders>
            <w:shd w:val="clear" w:color="auto" w:fill="auto"/>
            <w:noWrap/>
            <w:vAlign w:val="bottom"/>
            <w:hideMark/>
          </w:tcPr>
          <w:p w14:paraId="0DBF252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E7C079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916930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52</w:t>
            </w:r>
          </w:p>
        </w:tc>
        <w:tc>
          <w:tcPr>
            <w:tcW w:w="1364" w:type="dxa"/>
            <w:tcBorders>
              <w:top w:val="nil"/>
              <w:left w:val="nil"/>
              <w:bottom w:val="single" w:sz="4" w:space="0" w:color="auto"/>
              <w:right w:val="single" w:sz="4" w:space="0" w:color="auto"/>
            </w:tcBorders>
            <w:shd w:val="clear" w:color="auto" w:fill="auto"/>
            <w:noWrap/>
            <w:vAlign w:val="bottom"/>
            <w:hideMark/>
          </w:tcPr>
          <w:p w14:paraId="3212CA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5,9</w:t>
            </w:r>
          </w:p>
        </w:tc>
        <w:tc>
          <w:tcPr>
            <w:tcW w:w="1336" w:type="dxa"/>
            <w:tcBorders>
              <w:top w:val="nil"/>
              <w:left w:val="nil"/>
              <w:bottom w:val="single" w:sz="4" w:space="0" w:color="auto"/>
              <w:right w:val="single" w:sz="4" w:space="0" w:color="auto"/>
            </w:tcBorders>
            <w:shd w:val="clear" w:color="auto" w:fill="auto"/>
            <w:noWrap/>
            <w:vAlign w:val="bottom"/>
            <w:hideMark/>
          </w:tcPr>
          <w:p w14:paraId="15F19C1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5,898 480</w:t>
            </w:r>
          </w:p>
        </w:tc>
        <w:tc>
          <w:tcPr>
            <w:tcW w:w="960" w:type="dxa"/>
            <w:tcBorders>
              <w:top w:val="nil"/>
              <w:left w:val="nil"/>
              <w:bottom w:val="single" w:sz="4" w:space="0" w:color="auto"/>
              <w:right w:val="single" w:sz="4" w:space="0" w:color="auto"/>
            </w:tcBorders>
            <w:shd w:val="clear" w:color="000000" w:fill="FFB3C1"/>
            <w:noWrap/>
            <w:vAlign w:val="bottom"/>
            <w:hideMark/>
          </w:tcPr>
          <w:p w14:paraId="70FD73B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-1,520</w:t>
            </w:r>
          </w:p>
        </w:tc>
        <w:tc>
          <w:tcPr>
            <w:tcW w:w="2080" w:type="dxa"/>
            <w:tcBorders>
              <w:top w:val="nil"/>
              <w:left w:val="nil"/>
              <w:bottom w:val="single" w:sz="4" w:space="0" w:color="auto"/>
              <w:right w:val="single" w:sz="8" w:space="0" w:color="auto"/>
            </w:tcBorders>
            <w:shd w:val="clear" w:color="auto" w:fill="auto"/>
            <w:noWrap/>
            <w:vAlign w:val="bottom"/>
            <w:hideMark/>
          </w:tcPr>
          <w:p w14:paraId="464D4C7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326819E"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73BFDD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53</w:t>
            </w:r>
          </w:p>
        </w:tc>
        <w:tc>
          <w:tcPr>
            <w:tcW w:w="1364" w:type="dxa"/>
            <w:tcBorders>
              <w:top w:val="nil"/>
              <w:left w:val="nil"/>
              <w:bottom w:val="single" w:sz="4" w:space="0" w:color="auto"/>
              <w:right w:val="single" w:sz="4" w:space="0" w:color="auto"/>
            </w:tcBorders>
            <w:shd w:val="clear" w:color="auto" w:fill="auto"/>
            <w:noWrap/>
            <w:vAlign w:val="bottom"/>
            <w:hideMark/>
          </w:tcPr>
          <w:p w14:paraId="73857CE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6,0</w:t>
            </w:r>
          </w:p>
        </w:tc>
        <w:tc>
          <w:tcPr>
            <w:tcW w:w="1336" w:type="dxa"/>
            <w:tcBorders>
              <w:top w:val="nil"/>
              <w:left w:val="nil"/>
              <w:bottom w:val="single" w:sz="4" w:space="0" w:color="auto"/>
              <w:right w:val="single" w:sz="4" w:space="0" w:color="auto"/>
            </w:tcBorders>
            <w:shd w:val="clear" w:color="auto" w:fill="auto"/>
            <w:noWrap/>
            <w:vAlign w:val="bottom"/>
            <w:hideMark/>
          </w:tcPr>
          <w:p w14:paraId="6316011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5,998 088</w:t>
            </w:r>
          </w:p>
        </w:tc>
        <w:tc>
          <w:tcPr>
            <w:tcW w:w="960" w:type="dxa"/>
            <w:tcBorders>
              <w:top w:val="nil"/>
              <w:left w:val="nil"/>
              <w:bottom w:val="single" w:sz="4" w:space="0" w:color="auto"/>
              <w:right w:val="single" w:sz="4" w:space="0" w:color="auto"/>
            </w:tcBorders>
            <w:shd w:val="clear" w:color="000000" w:fill="FFB3C1"/>
            <w:noWrap/>
            <w:vAlign w:val="bottom"/>
            <w:hideMark/>
          </w:tcPr>
          <w:p w14:paraId="5E3582C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-1,912</w:t>
            </w:r>
          </w:p>
        </w:tc>
        <w:tc>
          <w:tcPr>
            <w:tcW w:w="2080" w:type="dxa"/>
            <w:tcBorders>
              <w:top w:val="nil"/>
              <w:left w:val="nil"/>
              <w:bottom w:val="single" w:sz="4" w:space="0" w:color="auto"/>
              <w:right w:val="single" w:sz="8" w:space="0" w:color="auto"/>
            </w:tcBorders>
            <w:shd w:val="clear" w:color="auto" w:fill="auto"/>
            <w:noWrap/>
            <w:vAlign w:val="bottom"/>
            <w:hideMark/>
          </w:tcPr>
          <w:p w14:paraId="45E73D4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A1C21C3"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747666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54</w:t>
            </w:r>
          </w:p>
        </w:tc>
        <w:tc>
          <w:tcPr>
            <w:tcW w:w="1364" w:type="dxa"/>
            <w:tcBorders>
              <w:top w:val="nil"/>
              <w:left w:val="nil"/>
              <w:bottom w:val="single" w:sz="4" w:space="0" w:color="auto"/>
              <w:right w:val="single" w:sz="4" w:space="0" w:color="auto"/>
            </w:tcBorders>
            <w:shd w:val="clear" w:color="auto" w:fill="auto"/>
            <w:noWrap/>
            <w:vAlign w:val="bottom"/>
            <w:hideMark/>
          </w:tcPr>
          <w:p w14:paraId="5930A61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w:t>
            </w:r>
          </w:p>
        </w:tc>
        <w:tc>
          <w:tcPr>
            <w:tcW w:w="1336" w:type="dxa"/>
            <w:tcBorders>
              <w:top w:val="nil"/>
              <w:left w:val="nil"/>
              <w:bottom w:val="single" w:sz="4" w:space="0" w:color="auto"/>
              <w:right w:val="single" w:sz="4" w:space="0" w:color="auto"/>
            </w:tcBorders>
            <w:shd w:val="clear" w:color="auto" w:fill="auto"/>
            <w:noWrap/>
            <w:vAlign w:val="bottom"/>
            <w:hideMark/>
          </w:tcPr>
          <w:p w14:paraId="3A60489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6,100 944</w:t>
            </w:r>
          </w:p>
        </w:tc>
        <w:tc>
          <w:tcPr>
            <w:tcW w:w="960" w:type="dxa"/>
            <w:tcBorders>
              <w:top w:val="nil"/>
              <w:left w:val="nil"/>
              <w:bottom w:val="single" w:sz="4" w:space="0" w:color="auto"/>
              <w:right w:val="single" w:sz="4" w:space="0" w:color="auto"/>
            </w:tcBorders>
            <w:shd w:val="clear" w:color="auto" w:fill="auto"/>
            <w:noWrap/>
            <w:vAlign w:val="bottom"/>
            <w:hideMark/>
          </w:tcPr>
          <w:p w14:paraId="1ACDEEA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0,944</w:t>
            </w:r>
          </w:p>
        </w:tc>
        <w:tc>
          <w:tcPr>
            <w:tcW w:w="2080" w:type="dxa"/>
            <w:tcBorders>
              <w:top w:val="nil"/>
              <w:left w:val="nil"/>
              <w:bottom w:val="single" w:sz="4" w:space="0" w:color="auto"/>
              <w:right w:val="single" w:sz="8" w:space="0" w:color="auto"/>
            </w:tcBorders>
            <w:shd w:val="clear" w:color="auto" w:fill="auto"/>
            <w:noWrap/>
            <w:vAlign w:val="bottom"/>
            <w:hideMark/>
          </w:tcPr>
          <w:p w14:paraId="694A153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87C7D5E"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44826B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55</w:t>
            </w:r>
          </w:p>
        </w:tc>
        <w:tc>
          <w:tcPr>
            <w:tcW w:w="1364" w:type="dxa"/>
            <w:tcBorders>
              <w:top w:val="nil"/>
              <w:left w:val="nil"/>
              <w:bottom w:val="single" w:sz="4" w:space="0" w:color="auto"/>
              <w:right w:val="single" w:sz="4" w:space="0" w:color="auto"/>
            </w:tcBorders>
            <w:shd w:val="clear" w:color="auto" w:fill="auto"/>
            <w:noWrap/>
            <w:vAlign w:val="bottom"/>
            <w:hideMark/>
          </w:tcPr>
          <w:p w14:paraId="5F00D02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w:t>
            </w:r>
          </w:p>
        </w:tc>
        <w:tc>
          <w:tcPr>
            <w:tcW w:w="1336" w:type="dxa"/>
            <w:tcBorders>
              <w:top w:val="nil"/>
              <w:left w:val="nil"/>
              <w:bottom w:val="single" w:sz="4" w:space="0" w:color="auto"/>
              <w:right w:val="single" w:sz="4" w:space="0" w:color="auto"/>
            </w:tcBorders>
            <w:shd w:val="clear" w:color="auto" w:fill="auto"/>
            <w:noWrap/>
            <w:vAlign w:val="bottom"/>
            <w:hideMark/>
          </w:tcPr>
          <w:p w14:paraId="3D3F4EE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6,203 092</w:t>
            </w:r>
          </w:p>
        </w:tc>
        <w:tc>
          <w:tcPr>
            <w:tcW w:w="960" w:type="dxa"/>
            <w:tcBorders>
              <w:top w:val="nil"/>
              <w:left w:val="nil"/>
              <w:bottom w:val="single" w:sz="4" w:space="0" w:color="auto"/>
              <w:right w:val="single" w:sz="4" w:space="0" w:color="auto"/>
            </w:tcBorders>
            <w:shd w:val="clear" w:color="000000" w:fill="FF4F71"/>
            <w:noWrap/>
            <w:vAlign w:val="bottom"/>
            <w:hideMark/>
          </w:tcPr>
          <w:p w14:paraId="40C3A84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3,092</w:t>
            </w:r>
          </w:p>
        </w:tc>
        <w:tc>
          <w:tcPr>
            <w:tcW w:w="2080" w:type="dxa"/>
            <w:tcBorders>
              <w:top w:val="nil"/>
              <w:left w:val="nil"/>
              <w:bottom w:val="single" w:sz="4" w:space="0" w:color="auto"/>
              <w:right w:val="single" w:sz="8" w:space="0" w:color="auto"/>
            </w:tcBorders>
            <w:shd w:val="clear" w:color="auto" w:fill="auto"/>
            <w:noWrap/>
            <w:vAlign w:val="bottom"/>
            <w:hideMark/>
          </w:tcPr>
          <w:p w14:paraId="2D1A640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EC565E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AE25F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56</w:t>
            </w:r>
          </w:p>
        </w:tc>
        <w:tc>
          <w:tcPr>
            <w:tcW w:w="1364" w:type="dxa"/>
            <w:tcBorders>
              <w:top w:val="nil"/>
              <w:left w:val="nil"/>
              <w:bottom w:val="single" w:sz="4" w:space="0" w:color="auto"/>
              <w:right w:val="single" w:sz="4" w:space="0" w:color="auto"/>
            </w:tcBorders>
            <w:shd w:val="clear" w:color="auto" w:fill="auto"/>
            <w:noWrap/>
            <w:vAlign w:val="bottom"/>
            <w:hideMark/>
          </w:tcPr>
          <w:p w14:paraId="297C881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6,3</w:t>
            </w:r>
          </w:p>
        </w:tc>
        <w:tc>
          <w:tcPr>
            <w:tcW w:w="1336" w:type="dxa"/>
            <w:tcBorders>
              <w:top w:val="nil"/>
              <w:left w:val="nil"/>
              <w:bottom w:val="single" w:sz="4" w:space="0" w:color="auto"/>
              <w:right w:val="single" w:sz="4" w:space="0" w:color="auto"/>
            </w:tcBorders>
            <w:shd w:val="clear" w:color="auto" w:fill="auto"/>
            <w:noWrap/>
            <w:vAlign w:val="bottom"/>
            <w:hideMark/>
          </w:tcPr>
          <w:p w14:paraId="297D04C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6,297 045</w:t>
            </w:r>
          </w:p>
        </w:tc>
        <w:tc>
          <w:tcPr>
            <w:tcW w:w="960" w:type="dxa"/>
            <w:tcBorders>
              <w:top w:val="nil"/>
              <w:left w:val="nil"/>
              <w:bottom w:val="single" w:sz="4" w:space="0" w:color="auto"/>
              <w:right w:val="single" w:sz="4" w:space="0" w:color="auto"/>
            </w:tcBorders>
            <w:shd w:val="clear" w:color="000000" w:fill="FF4F71"/>
            <w:noWrap/>
            <w:vAlign w:val="bottom"/>
            <w:hideMark/>
          </w:tcPr>
          <w:p w14:paraId="3C2D829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-2,955</w:t>
            </w:r>
          </w:p>
        </w:tc>
        <w:tc>
          <w:tcPr>
            <w:tcW w:w="2080" w:type="dxa"/>
            <w:tcBorders>
              <w:top w:val="nil"/>
              <w:left w:val="nil"/>
              <w:bottom w:val="single" w:sz="4" w:space="0" w:color="auto"/>
              <w:right w:val="single" w:sz="8" w:space="0" w:color="auto"/>
            </w:tcBorders>
            <w:shd w:val="clear" w:color="auto" w:fill="auto"/>
            <w:noWrap/>
            <w:vAlign w:val="bottom"/>
            <w:hideMark/>
          </w:tcPr>
          <w:p w14:paraId="38F7A0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02E2C28"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45E316B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57</w:t>
            </w:r>
          </w:p>
        </w:tc>
        <w:tc>
          <w:tcPr>
            <w:tcW w:w="1364" w:type="dxa"/>
            <w:tcBorders>
              <w:top w:val="nil"/>
              <w:left w:val="nil"/>
              <w:bottom w:val="single" w:sz="4" w:space="0" w:color="auto"/>
              <w:right w:val="single" w:sz="4" w:space="0" w:color="auto"/>
            </w:tcBorders>
            <w:shd w:val="clear" w:color="auto" w:fill="auto"/>
            <w:noWrap/>
            <w:vAlign w:val="bottom"/>
            <w:hideMark/>
          </w:tcPr>
          <w:p w14:paraId="33EAAB5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6,4</w:t>
            </w:r>
          </w:p>
        </w:tc>
        <w:tc>
          <w:tcPr>
            <w:tcW w:w="1336" w:type="dxa"/>
            <w:tcBorders>
              <w:top w:val="nil"/>
              <w:left w:val="nil"/>
              <w:bottom w:val="single" w:sz="4" w:space="0" w:color="auto"/>
              <w:right w:val="single" w:sz="4" w:space="0" w:color="auto"/>
            </w:tcBorders>
            <w:shd w:val="clear" w:color="auto" w:fill="auto"/>
            <w:noWrap/>
            <w:vAlign w:val="bottom"/>
            <w:hideMark/>
          </w:tcPr>
          <w:p w14:paraId="4CBB17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6,402 827</w:t>
            </w:r>
          </w:p>
        </w:tc>
        <w:tc>
          <w:tcPr>
            <w:tcW w:w="960" w:type="dxa"/>
            <w:tcBorders>
              <w:top w:val="nil"/>
              <w:left w:val="nil"/>
              <w:bottom w:val="single" w:sz="4" w:space="0" w:color="auto"/>
              <w:right w:val="single" w:sz="4" w:space="0" w:color="auto"/>
            </w:tcBorders>
            <w:shd w:val="clear" w:color="000000" w:fill="FF4F71"/>
            <w:noWrap/>
            <w:vAlign w:val="bottom"/>
            <w:hideMark/>
          </w:tcPr>
          <w:p w14:paraId="4083168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2,827</w:t>
            </w:r>
          </w:p>
        </w:tc>
        <w:tc>
          <w:tcPr>
            <w:tcW w:w="2080" w:type="dxa"/>
            <w:tcBorders>
              <w:top w:val="nil"/>
              <w:left w:val="nil"/>
              <w:bottom w:val="single" w:sz="4" w:space="0" w:color="auto"/>
              <w:right w:val="single" w:sz="8" w:space="0" w:color="auto"/>
            </w:tcBorders>
            <w:shd w:val="clear" w:color="auto" w:fill="auto"/>
            <w:noWrap/>
            <w:vAlign w:val="bottom"/>
            <w:hideMark/>
          </w:tcPr>
          <w:p w14:paraId="0003E32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FEFF97F"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660BDF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58</w:t>
            </w:r>
          </w:p>
        </w:tc>
        <w:tc>
          <w:tcPr>
            <w:tcW w:w="1364" w:type="dxa"/>
            <w:tcBorders>
              <w:top w:val="nil"/>
              <w:left w:val="nil"/>
              <w:bottom w:val="single" w:sz="4" w:space="0" w:color="auto"/>
              <w:right w:val="single" w:sz="4" w:space="0" w:color="auto"/>
            </w:tcBorders>
            <w:shd w:val="clear" w:color="auto" w:fill="auto"/>
            <w:noWrap/>
            <w:vAlign w:val="bottom"/>
            <w:hideMark/>
          </w:tcPr>
          <w:p w14:paraId="7864A6A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7,0</w:t>
            </w:r>
          </w:p>
        </w:tc>
        <w:tc>
          <w:tcPr>
            <w:tcW w:w="1336" w:type="dxa"/>
            <w:tcBorders>
              <w:top w:val="nil"/>
              <w:left w:val="nil"/>
              <w:bottom w:val="single" w:sz="4" w:space="0" w:color="auto"/>
              <w:right w:val="single" w:sz="4" w:space="0" w:color="auto"/>
            </w:tcBorders>
            <w:shd w:val="clear" w:color="auto" w:fill="auto"/>
            <w:noWrap/>
            <w:vAlign w:val="bottom"/>
            <w:hideMark/>
          </w:tcPr>
          <w:p w14:paraId="485B195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7,002 645</w:t>
            </w:r>
          </w:p>
        </w:tc>
        <w:tc>
          <w:tcPr>
            <w:tcW w:w="960" w:type="dxa"/>
            <w:tcBorders>
              <w:top w:val="nil"/>
              <w:left w:val="nil"/>
              <w:bottom w:val="single" w:sz="4" w:space="0" w:color="auto"/>
              <w:right w:val="single" w:sz="4" w:space="0" w:color="auto"/>
            </w:tcBorders>
            <w:shd w:val="clear" w:color="000000" w:fill="FF4F71"/>
            <w:noWrap/>
            <w:vAlign w:val="bottom"/>
            <w:hideMark/>
          </w:tcPr>
          <w:p w14:paraId="69E7ADA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2,645</w:t>
            </w:r>
          </w:p>
        </w:tc>
        <w:tc>
          <w:tcPr>
            <w:tcW w:w="2080" w:type="dxa"/>
            <w:tcBorders>
              <w:top w:val="nil"/>
              <w:left w:val="nil"/>
              <w:bottom w:val="single" w:sz="4" w:space="0" w:color="auto"/>
              <w:right w:val="single" w:sz="8" w:space="0" w:color="auto"/>
            </w:tcBorders>
            <w:shd w:val="clear" w:color="auto" w:fill="auto"/>
            <w:noWrap/>
            <w:vAlign w:val="bottom"/>
            <w:hideMark/>
          </w:tcPr>
          <w:p w14:paraId="77FE402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50F7429"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4437B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59</w:t>
            </w:r>
          </w:p>
        </w:tc>
        <w:tc>
          <w:tcPr>
            <w:tcW w:w="1364" w:type="dxa"/>
            <w:tcBorders>
              <w:top w:val="nil"/>
              <w:left w:val="nil"/>
              <w:bottom w:val="single" w:sz="4" w:space="0" w:color="auto"/>
              <w:right w:val="single" w:sz="4" w:space="0" w:color="auto"/>
            </w:tcBorders>
            <w:shd w:val="clear" w:color="auto" w:fill="auto"/>
            <w:noWrap/>
            <w:vAlign w:val="bottom"/>
            <w:hideMark/>
          </w:tcPr>
          <w:p w14:paraId="0BE7477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7,2</w:t>
            </w:r>
          </w:p>
        </w:tc>
        <w:tc>
          <w:tcPr>
            <w:tcW w:w="1336" w:type="dxa"/>
            <w:tcBorders>
              <w:top w:val="nil"/>
              <w:left w:val="nil"/>
              <w:bottom w:val="single" w:sz="4" w:space="0" w:color="auto"/>
              <w:right w:val="single" w:sz="4" w:space="0" w:color="auto"/>
            </w:tcBorders>
            <w:shd w:val="clear" w:color="auto" w:fill="auto"/>
            <w:noWrap/>
            <w:vAlign w:val="bottom"/>
            <w:hideMark/>
          </w:tcPr>
          <w:p w14:paraId="42AD23A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7,202 649</w:t>
            </w:r>
          </w:p>
        </w:tc>
        <w:tc>
          <w:tcPr>
            <w:tcW w:w="960" w:type="dxa"/>
            <w:tcBorders>
              <w:top w:val="nil"/>
              <w:left w:val="nil"/>
              <w:bottom w:val="single" w:sz="4" w:space="0" w:color="auto"/>
              <w:right w:val="single" w:sz="4" w:space="0" w:color="auto"/>
            </w:tcBorders>
            <w:shd w:val="clear" w:color="000000" w:fill="FF4F71"/>
            <w:noWrap/>
            <w:vAlign w:val="bottom"/>
            <w:hideMark/>
          </w:tcPr>
          <w:p w14:paraId="073E8B5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2,649</w:t>
            </w:r>
          </w:p>
        </w:tc>
        <w:tc>
          <w:tcPr>
            <w:tcW w:w="2080" w:type="dxa"/>
            <w:tcBorders>
              <w:top w:val="nil"/>
              <w:left w:val="nil"/>
              <w:bottom w:val="single" w:sz="4" w:space="0" w:color="auto"/>
              <w:right w:val="single" w:sz="8" w:space="0" w:color="auto"/>
            </w:tcBorders>
            <w:shd w:val="clear" w:color="auto" w:fill="auto"/>
            <w:noWrap/>
            <w:vAlign w:val="bottom"/>
            <w:hideMark/>
          </w:tcPr>
          <w:p w14:paraId="0573C31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C326968"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CE834F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60</w:t>
            </w:r>
          </w:p>
        </w:tc>
        <w:tc>
          <w:tcPr>
            <w:tcW w:w="1364" w:type="dxa"/>
            <w:tcBorders>
              <w:top w:val="nil"/>
              <w:left w:val="nil"/>
              <w:bottom w:val="single" w:sz="4" w:space="0" w:color="auto"/>
              <w:right w:val="single" w:sz="4" w:space="0" w:color="auto"/>
            </w:tcBorders>
            <w:shd w:val="clear" w:color="auto" w:fill="auto"/>
            <w:noWrap/>
            <w:vAlign w:val="bottom"/>
            <w:hideMark/>
          </w:tcPr>
          <w:p w14:paraId="7343D8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7,3</w:t>
            </w:r>
          </w:p>
        </w:tc>
        <w:tc>
          <w:tcPr>
            <w:tcW w:w="1336" w:type="dxa"/>
            <w:tcBorders>
              <w:top w:val="nil"/>
              <w:left w:val="nil"/>
              <w:bottom w:val="single" w:sz="4" w:space="0" w:color="auto"/>
              <w:right w:val="single" w:sz="4" w:space="0" w:color="auto"/>
            </w:tcBorders>
            <w:shd w:val="clear" w:color="auto" w:fill="auto"/>
            <w:noWrap/>
            <w:vAlign w:val="bottom"/>
            <w:hideMark/>
          </w:tcPr>
          <w:p w14:paraId="0CD721F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7,308 032</w:t>
            </w:r>
          </w:p>
        </w:tc>
        <w:tc>
          <w:tcPr>
            <w:tcW w:w="960" w:type="dxa"/>
            <w:tcBorders>
              <w:top w:val="nil"/>
              <w:left w:val="nil"/>
              <w:bottom w:val="single" w:sz="4" w:space="0" w:color="auto"/>
              <w:right w:val="single" w:sz="4" w:space="0" w:color="auto"/>
            </w:tcBorders>
            <w:shd w:val="clear" w:color="000000" w:fill="FF4F71"/>
            <w:noWrap/>
            <w:vAlign w:val="bottom"/>
            <w:hideMark/>
          </w:tcPr>
          <w:p w14:paraId="343FCA7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8,032</w:t>
            </w:r>
          </w:p>
        </w:tc>
        <w:tc>
          <w:tcPr>
            <w:tcW w:w="2080" w:type="dxa"/>
            <w:tcBorders>
              <w:top w:val="nil"/>
              <w:left w:val="nil"/>
              <w:bottom w:val="single" w:sz="4" w:space="0" w:color="auto"/>
              <w:right w:val="single" w:sz="8" w:space="0" w:color="auto"/>
            </w:tcBorders>
            <w:shd w:val="clear" w:color="auto" w:fill="auto"/>
            <w:noWrap/>
            <w:vAlign w:val="bottom"/>
            <w:hideMark/>
          </w:tcPr>
          <w:p w14:paraId="0E48069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3F35DA1"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502B9B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w:t>
            </w:r>
          </w:p>
        </w:tc>
        <w:tc>
          <w:tcPr>
            <w:tcW w:w="1364" w:type="dxa"/>
            <w:tcBorders>
              <w:top w:val="nil"/>
              <w:left w:val="nil"/>
              <w:bottom w:val="single" w:sz="4" w:space="0" w:color="auto"/>
              <w:right w:val="single" w:sz="4" w:space="0" w:color="auto"/>
            </w:tcBorders>
            <w:shd w:val="clear" w:color="auto" w:fill="auto"/>
            <w:noWrap/>
            <w:vAlign w:val="bottom"/>
            <w:hideMark/>
          </w:tcPr>
          <w:p w14:paraId="449B499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7,4</w:t>
            </w:r>
          </w:p>
        </w:tc>
        <w:tc>
          <w:tcPr>
            <w:tcW w:w="1336" w:type="dxa"/>
            <w:tcBorders>
              <w:top w:val="nil"/>
              <w:left w:val="nil"/>
              <w:bottom w:val="single" w:sz="4" w:space="0" w:color="auto"/>
              <w:right w:val="single" w:sz="4" w:space="0" w:color="auto"/>
            </w:tcBorders>
            <w:shd w:val="clear" w:color="auto" w:fill="auto"/>
            <w:noWrap/>
            <w:vAlign w:val="bottom"/>
            <w:hideMark/>
          </w:tcPr>
          <w:p w14:paraId="1462205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7,406 166</w:t>
            </w:r>
          </w:p>
        </w:tc>
        <w:tc>
          <w:tcPr>
            <w:tcW w:w="960" w:type="dxa"/>
            <w:tcBorders>
              <w:top w:val="nil"/>
              <w:left w:val="nil"/>
              <w:bottom w:val="single" w:sz="4" w:space="0" w:color="auto"/>
              <w:right w:val="single" w:sz="4" w:space="0" w:color="auto"/>
            </w:tcBorders>
            <w:shd w:val="clear" w:color="000000" w:fill="FF4F71"/>
            <w:noWrap/>
            <w:vAlign w:val="bottom"/>
            <w:hideMark/>
          </w:tcPr>
          <w:p w14:paraId="137F42D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6,166</w:t>
            </w:r>
          </w:p>
        </w:tc>
        <w:tc>
          <w:tcPr>
            <w:tcW w:w="2080" w:type="dxa"/>
            <w:tcBorders>
              <w:top w:val="nil"/>
              <w:left w:val="nil"/>
              <w:bottom w:val="single" w:sz="4" w:space="0" w:color="auto"/>
              <w:right w:val="single" w:sz="8" w:space="0" w:color="auto"/>
            </w:tcBorders>
            <w:shd w:val="clear" w:color="auto" w:fill="auto"/>
            <w:noWrap/>
            <w:vAlign w:val="bottom"/>
            <w:hideMark/>
          </w:tcPr>
          <w:p w14:paraId="1434AD9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FF8D964"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A5BCE0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w:t>
            </w:r>
          </w:p>
        </w:tc>
        <w:tc>
          <w:tcPr>
            <w:tcW w:w="1364" w:type="dxa"/>
            <w:tcBorders>
              <w:top w:val="nil"/>
              <w:left w:val="nil"/>
              <w:bottom w:val="single" w:sz="4" w:space="0" w:color="auto"/>
              <w:right w:val="single" w:sz="4" w:space="0" w:color="auto"/>
            </w:tcBorders>
            <w:shd w:val="clear" w:color="auto" w:fill="auto"/>
            <w:noWrap/>
            <w:vAlign w:val="bottom"/>
            <w:hideMark/>
          </w:tcPr>
          <w:p w14:paraId="5EFC4CB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7,5</w:t>
            </w:r>
          </w:p>
        </w:tc>
        <w:tc>
          <w:tcPr>
            <w:tcW w:w="1336" w:type="dxa"/>
            <w:tcBorders>
              <w:top w:val="nil"/>
              <w:left w:val="nil"/>
              <w:bottom w:val="single" w:sz="4" w:space="0" w:color="auto"/>
              <w:right w:val="single" w:sz="4" w:space="0" w:color="auto"/>
            </w:tcBorders>
            <w:shd w:val="clear" w:color="auto" w:fill="auto"/>
            <w:noWrap/>
            <w:vAlign w:val="bottom"/>
            <w:hideMark/>
          </w:tcPr>
          <w:p w14:paraId="1017143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7,503 766</w:t>
            </w:r>
          </w:p>
        </w:tc>
        <w:tc>
          <w:tcPr>
            <w:tcW w:w="960" w:type="dxa"/>
            <w:tcBorders>
              <w:top w:val="nil"/>
              <w:left w:val="nil"/>
              <w:bottom w:val="single" w:sz="4" w:space="0" w:color="auto"/>
              <w:right w:val="single" w:sz="4" w:space="0" w:color="auto"/>
            </w:tcBorders>
            <w:shd w:val="clear" w:color="000000" w:fill="FF4F71"/>
            <w:noWrap/>
            <w:vAlign w:val="bottom"/>
            <w:hideMark/>
          </w:tcPr>
          <w:p w14:paraId="606E793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3,766</w:t>
            </w:r>
          </w:p>
        </w:tc>
        <w:tc>
          <w:tcPr>
            <w:tcW w:w="2080" w:type="dxa"/>
            <w:tcBorders>
              <w:top w:val="nil"/>
              <w:left w:val="nil"/>
              <w:bottom w:val="single" w:sz="4" w:space="0" w:color="auto"/>
              <w:right w:val="single" w:sz="8" w:space="0" w:color="auto"/>
            </w:tcBorders>
            <w:shd w:val="clear" w:color="auto" w:fill="auto"/>
            <w:noWrap/>
            <w:vAlign w:val="bottom"/>
            <w:hideMark/>
          </w:tcPr>
          <w:p w14:paraId="092DE00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6C3EA8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48B8B18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63</w:t>
            </w:r>
          </w:p>
        </w:tc>
        <w:tc>
          <w:tcPr>
            <w:tcW w:w="1364" w:type="dxa"/>
            <w:tcBorders>
              <w:top w:val="nil"/>
              <w:left w:val="nil"/>
              <w:bottom w:val="single" w:sz="4" w:space="0" w:color="auto"/>
              <w:right w:val="single" w:sz="4" w:space="0" w:color="auto"/>
            </w:tcBorders>
            <w:shd w:val="clear" w:color="auto" w:fill="auto"/>
            <w:noWrap/>
            <w:vAlign w:val="bottom"/>
            <w:hideMark/>
          </w:tcPr>
          <w:p w14:paraId="707FB74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7,6</w:t>
            </w:r>
          </w:p>
        </w:tc>
        <w:tc>
          <w:tcPr>
            <w:tcW w:w="1336" w:type="dxa"/>
            <w:tcBorders>
              <w:top w:val="nil"/>
              <w:left w:val="nil"/>
              <w:bottom w:val="single" w:sz="4" w:space="0" w:color="auto"/>
              <w:right w:val="single" w:sz="4" w:space="0" w:color="auto"/>
            </w:tcBorders>
            <w:shd w:val="clear" w:color="auto" w:fill="auto"/>
            <w:noWrap/>
            <w:vAlign w:val="bottom"/>
            <w:hideMark/>
          </w:tcPr>
          <w:p w14:paraId="6EA7D9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7,600 910</w:t>
            </w:r>
          </w:p>
        </w:tc>
        <w:tc>
          <w:tcPr>
            <w:tcW w:w="960" w:type="dxa"/>
            <w:tcBorders>
              <w:top w:val="nil"/>
              <w:left w:val="nil"/>
              <w:bottom w:val="single" w:sz="4" w:space="0" w:color="auto"/>
              <w:right w:val="single" w:sz="4" w:space="0" w:color="auto"/>
            </w:tcBorders>
            <w:shd w:val="clear" w:color="auto" w:fill="auto"/>
            <w:noWrap/>
            <w:vAlign w:val="bottom"/>
            <w:hideMark/>
          </w:tcPr>
          <w:p w14:paraId="3849CC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0,910</w:t>
            </w:r>
          </w:p>
        </w:tc>
        <w:tc>
          <w:tcPr>
            <w:tcW w:w="2080" w:type="dxa"/>
            <w:tcBorders>
              <w:top w:val="nil"/>
              <w:left w:val="nil"/>
              <w:bottom w:val="single" w:sz="4" w:space="0" w:color="auto"/>
              <w:right w:val="single" w:sz="8" w:space="0" w:color="auto"/>
            </w:tcBorders>
            <w:shd w:val="clear" w:color="auto" w:fill="auto"/>
            <w:noWrap/>
            <w:vAlign w:val="bottom"/>
            <w:hideMark/>
          </w:tcPr>
          <w:p w14:paraId="02439BF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650105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50886D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64</w:t>
            </w:r>
          </w:p>
        </w:tc>
        <w:tc>
          <w:tcPr>
            <w:tcW w:w="1364" w:type="dxa"/>
            <w:tcBorders>
              <w:top w:val="nil"/>
              <w:left w:val="nil"/>
              <w:bottom w:val="single" w:sz="4" w:space="0" w:color="auto"/>
              <w:right w:val="single" w:sz="4" w:space="0" w:color="auto"/>
            </w:tcBorders>
            <w:shd w:val="clear" w:color="auto" w:fill="auto"/>
            <w:noWrap/>
            <w:vAlign w:val="bottom"/>
            <w:hideMark/>
          </w:tcPr>
          <w:p w14:paraId="432AFD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7,7</w:t>
            </w:r>
          </w:p>
        </w:tc>
        <w:tc>
          <w:tcPr>
            <w:tcW w:w="1336" w:type="dxa"/>
            <w:tcBorders>
              <w:top w:val="nil"/>
              <w:left w:val="nil"/>
              <w:bottom w:val="single" w:sz="4" w:space="0" w:color="auto"/>
              <w:right w:val="single" w:sz="4" w:space="0" w:color="auto"/>
            </w:tcBorders>
            <w:shd w:val="clear" w:color="auto" w:fill="auto"/>
            <w:noWrap/>
            <w:vAlign w:val="bottom"/>
            <w:hideMark/>
          </w:tcPr>
          <w:p w14:paraId="6345D4C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7,702 991</w:t>
            </w:r>
          </w:p>
        </w:tc>
        <w:tc>
          <w:tcPr>
            <w:tcW w:w="960" w:type="dxa"/>
            <w:tcBorders>
              <w:top w:val="nil"/>
              <w:left w:val="nil"/>
              <w:bottom w:val="single" w:sz="4" w:space="0" w:color="auto"/>
              <w:right w:val="single" w:sz="4" w:space="0" w:color="auto"/>
            </w:tcBorders>
            <w:shd w:val="clear" w:color="000000" w:fill="FF4F71"/>
            <w:noWrap/>
            <w:vAlign w:val="bottom"/>
            <w:hideMark/>
          </w:tcPr>
          <w:p w14:paraId="090014B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2,991</w:t>
            </w:r>
          </w:p>
        </w:tc>
        <w:tc>
          <w:tcPr>
            <w:tcW w:w="2080" w:type="dxa"/>
            <w:tcBorders>
              <w:top w:val="nil"/>
              <w:left w:val="nil"/>
              <w:bottom w:val="single" w:sz="4" w:space="0" w:color="auto"/>
              <w:right w:val="single" w:sz="8" w:space="0" w:color="auto"/>
            </w:tcBorders>
            <w:shd w:val="clear" w:color="auto" w:fill="auto"/>
            <w:noWrap/>
            <w:vAlign w:val="bottom"/>
            <w:hideMark/>
          </w:tcPr>
          <w:p w14:paraId="6328263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54A8C9D"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88F77B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65</w:t>
            </w:r>
          </w:p>
        </w:tc>
        <w:tc>
          <w:tcPr>
            <w:tcW w:w="1364" w:type="dxa"/>
            <w:tcBorders>
              <w:top w:val="nil"/>
              <w:left w:val="nil"/>
              <w:bottom w:val="single" w:sz="4" w:space="0" w:color="auto"/>
              <w:right w:val="single" w:sz="4" w:space="0" w:color="auto"/>
            </w:tcBorders>
            <w:shd w:val="clear" w:color="auto" w:fill="auto"/>
            <w:noWrap/>
            <w:vAlign w:val="bottom"/>
            <w:hideMark/>
          </w:tcPr>
          <w:p w14:paraId="52F0F52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7,8</w:t>
            </w:r>
          </w:p>
        </w:tc>
        <w:tc>
          <w:tcPr>
            <w:tcW w:w="1336" w:type="dxa"/>
            <w:tcBorders>
              <w:top w:val="nil"/>
              <w:left w:val="nil"/>
              <w:bottom w:val="single" w:sz="4" w:space="0" w:color="auto"/>
              <w:right w:val="single" w:sz="4" w:space="0" w:color="auto"/>
            </w:tcBorders>
            <w:shd w:val="clear" w:color="auto" w:fill="auto"/>
            <w:noWrap/>
            <w:vAlign w:val="bottom"/>
            <w:hideMark/>
          </w:tcPr>
          <w:p w14:paraId="00F9F08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7,803 462</w:t>
            </w:r>
          </w:p>
        </w:tc>
        <w:tc>
          <w:tcPr>
            <w:tcW w:w="960" w:type="dxa"/>
            <w:tcBorders>
              <w:top w:val="nil"/>
              <w:left w:val="nil"/>
              <w:bottom w:val="single" w:sz="4" w:space="0" w:color="auto"/>
              <w:right w:val="single" w:sz="4" w:space="0" w:color="auto"/>
            </w:tcBorders>
            <w:shd w:val="clear" w:color="000000" w:fill="FF4F71"/>
            <w:noWrap/>
            <w:vAlign w:val="bottom"/>
            <w:hideMark/>
          </w:tcPr>
          <w:p w14:paraId="0F8D1B3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3,462</w:t>
            </w:r>
          </w:p>
        </w:tc>
        <w:tc>
          <w:tcPr>
            <w:tcW w:w="2080" w:type="dxa"/>
            <w:tcBorders>
              <w:top w:val="nil"/>
              <w:left w:val="nil"/>
              <w:bottom w:val="single" w:sz="4" w:space="0" w:color="auto"/>
              <w:right w:val="single" w:sz="8" w:space="0" w:color="auto"/>
            </w:tcBorders>
            <w:shd w:val="clear" w:color="auto" w:fill="auto"/>
            <w:noWrap/>
            <w:vAlign w:val="bottom"/>
            <w:hideMark/>
          </w:tcPr>
          <w:p w14:paraId="335A2BA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D680EC7"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8012F6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66</w:t>
            </w:r>
          </w:p>
        </w:tc>
        <w:tc>
          <w:tcPr>
            <w:tcW w:w="1364" w:type="dxa"/>
            <w:tcBorders>
              <w:top w:val="nil"/>
              <w:left w:val="nil"/>
              <w:bottom w:val="single" w:sz="4" w:space="0" w:color="auto"/>
              <w:right w:val="single" w:sz="4" w:space="0" w:color="auto"/>
            </w:tcBorders>
            <w:shd w:val="clear" w:color="auto" w:fill="auto"/>
            <w:noWrap/>
            <w:vAlign w:val="bottom"/>
            <w:hideMark/>
          </w:tcPr>
          <w:p w14:paraId="2085364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7,9</w:t>
            </w:r>
          </w:p>
        </w:tc>
        <w:tc>
          <w:tcPr>
            <w:tcW w:w="1336" w:type="dxa"/>
            <w:tcBorders>
              <w:top w:val="nil"/>
              <w:left w:val="nil"/>
              <w:bottom w:val="single" w:sz="4" w:space="0" w:color="auto"/>
              <w:right w:val="single" w:sz="4" w:space="0" w:color="auto"/>
            </w:tcBorders>
            <w:shd w:val="clear" w:color="auto" w:fill="auto"/>
            <w:noWrap/>
            <w:vAlign w:val="bottom"/>
            <w:hideMark/>
          </w:tcPr>
          <w:p w14:paraId="317F796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7,904 212</w:t>
            </w:r>
          </w:p>
        </w:tc>
        <w:tc>
          <w:tcPr>
            <w:tcW w:w="960" w:type="dxa"/>
            <w:tcBorders>
              <w:top w:val="nil"/>
              <w:left w:val="nil"/>
              <w:bottom w:val="single" w:sz="4" w:space="0" w:color="auto"/>
              <w:right w:val="single" w:sz="4" w:space="0" w:color="auto"/>
            </w:tcBorders>
            <w:shd w:val="clear" w:color="000000" w:fill="FF4F71"/>
            <w:noWrap/>
            <w:vAlign w:val="bottom"/>
            <w:hideMark/>
          </w:tcPr>
          <w:p w14:paraId="02619F8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4,212</w:t>
            </w:r>
          </w:p>
        </w:tc>
        <w:tc>
          <w:tcPr>
            <w:tcW w:w="2080" w:type="dxa"/>
            <w:tcBorders>
              <w:top w:val="nil"/>
              <w:left w:val="nil"/>
              <w:bottom w:val="single" w:sz="4" w:space="0" w:color="auto"/>
              <w:right w:val="single" w:sz="8" w:space="0" w:color="auto"/>
            </w:tcBorders>
            <w:shd w:val="clear" w:color="auto" w:fill="auto"/>
            <w:noWrap/>
            <w:vAlign w:val="bottom"/>
            <w:hideMark/>
          </w:tcPr>
          <w:p w14:paraId="763153C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653FDCA"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C0BC11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67</w:t>
            </w:r>
          </w:p>
        </w:tc>
        <w:tc>
          <w:tcPr>
            <w:tcW w:w="1364" w:type="dxa"/>
            <w:tcBorders>
              <w:top w:val="nil"/>
              <w:left w:val="nil"/>
              <w:bottom w:val="single" w:sz="4" w:space="0" w:color="auto"/>
              <w:right w:val="single" w:sz="4" w:space="0" w:color="auto"/>
            </w:tcBorders>
            <w:shd w:val="clear" w:color="auto" w:fill="auto"/>
            <w:noWrap/>
            <w:vAlign w:val="bottom"/>
            <w:hideMark/>
          </w:tcPr>
          <w:p w14:paraId="69FB25D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8,0</w:t>
            </w:r>
          </w:p>
        </w:tc>
        <w:tc>
          <w:tcPr>
            <w:tcW w:w="1336" w:type="dxa"/>
            <w:tcBorders>
              <w:top w:val="nil"/>
              <w:left w:val="nil"/>
              <w:bottom w:val="single" w:sz="4" w:space="0" w:color="auto"/>
              <w:right w:val="single" w:sz="4" w:space="0" w:color="auto"/>
            </w:tcBorders>
            <w:shd w:val="clear" w:color="auto" w:fill="auto"/>
            <w:noWrap/>
            <w:vAlign w:val="bottom"/>
            <w:hideMark/>
          </w:tcPr>
          <w:p w14:paraId="62E7491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8,004 148</w:t>
            </w:r>
          </w:p>
        </w:tc>
        <w:tc>
          <w:tcPr>
            <w:tcW w:w="960" w:type="dxa"/>
            <w:tcBorders>
              <w:top w:val="nil"/>
              <w:left w:val="nil"/>
              <w:bottom w:val="single" w:sz="4" w:space="0" w:color="auto"/>
              <w:right w:val="single" w:sz="4" w:space="0" w:color="auto"/>
            </w:tcBorders>
            <w:shd w:val="clear" w:color="000000" w:fill="FF4F71"/>
            <w:noWrap/>
            <w:vAlign w:val="bottom"/>
            <w:hideMark/>
          </w:tcPr>
          <w:p w14:paraId="5DEC336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4,148</w:t>
            </w:r>
          </w:p>
        </w:tc>
        <w:tc>
          <w:tcPr>
            <w:tcW w:w="2080" w:type="dxa"/>
            <w:tcBorders>
              <w:top w:val="nil"/>
              <w:left w:val="nil"/>
              <w:bottom w:val="single" w:sz="4" w:space="0" w:color="auto"/>
              <w:right w:val="single" w:sz="8" w:space="0" w:color="auto"/>
            </w:tcBorders>
            <w:shd w:val="clear" w:color="auto" w:fill="auto"/>
            <w:noWrap/>
            <w:vAlign w:val="bottom"/>
            <w:hideMark/>
          </w:tcPr>
          <w:p w14:paraId="497DB34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A9B2D32"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F3C1B6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68</w:t>
            </w:r>
          </w:p>
        </w:tc>
        <w:tc>
          <w:tcPr>
            <w:tcW w:w="1364" w:type="dxa"/>
            <w:tcBorders>
              <w:top w:val="nil"/>
              <w:left w:val="nil"/>
              <w:bottom w:val="single" w:sz="4" w:space="0" w:color="auto"/>
              <w:right w:val="single" w:sz="4" w:space="0" w:color="auto"/>
            </w:tcBorders>
            <w:shd w:val="clear" w:color="auto" w:fill="auto"/>
            <w:noWrap/>
            <w:vAlign w:val="bottom"/>
            <w:hideMark/>
          </w:tcPr>
          <w:p w14:paraId="0FF4235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8,1</w:t>
            </w:r>
          </w:p>
        </w:tc>
        <w:tc>
          <w:tcPr>
            <w:tcW w:w="1336" w:type="dxa"/>
            <w:tcBorders>
              <w:top w:val="nil"/>
              <w:left w:val="nil"/>
              <w:bottom w:val="single" w:sz="4" w:space="0" w:color="auto"/>
              <w:right w:val="single" w:sz="4" w:space="0" w:color="auto"/>
            </w:tcBorders>
            <w:shd w:val="clear" w:color="auto" w:fill="auto"/>
            <w:noWrap/>
            <w:vAlign w:val="bottom"/>
            <w:hideMark/>
          </w:tcPr>
          <w:p w14:paraId="23FCDA8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8,103 950</w:t>
            </w:r>
          </w:p>
        </w:tc>
        <w:tc>
          <w:tcPr>
            <w:tcW w:w="960" w:type="dxa"/>
            <w:tcBorders>
              <w:top w:val="nil"/>
              <w:left w:val="nil"/>
              <w:bottom w:val="single" w:sz="4" w:space="0" w:color="auto"/>
              <w:right w:val="single" w:sz="4" w:space="0" w:color="auto"/>
            </w:tcBorders>
            <w:shd w:val="clear" w:color="000000" w:fill="FF4F71"/>
            <w:noWrap/>
            <w:vAlign w:val="bottom"/>
            <w:hideMark/>
          </w:tcPr>
          <w:p w14:paraId="36578A8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3,950</w:t>
            </w:r>
          </w:p>
        </w:tc>
        <w:tc>
          <w:tcPr>
            <w:tcW w:w="2080" w:type="dxa"/>
            <w:tcBorders>
              <w:top w:val="nil"/>
              <w:left w:val="nil"/>
              <w:bottom w:val="single" w:sz="4" w:space="0" w:color="auto"/>
              <w:right w:val="single" w:sz="8" w:space="0" w:color="auto"/>
            </w:tcBorders>
            <w:shd w:val="clear" w:color="auto" w:fill="auto"/>
            <w:noWrap/>
            <w:vAlign w:val="bottom"/>
            <w:hideMark/>
          </w:tcPr>
          <w:p w14:paraId="5769A2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CF3A918"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7E21904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69</w:t>
            </w:r>
          </w:p>
        </w:tc>
        <w:tc>
          <w:tcPr>
            <w:tcW w:w="1364" w:type="dxa"/>
            <w:tcBorders>
              <w:top w:val="nil"/>
              <w:left w:val="nil"/>
              <w:bottom w:val="single" w:sz="4" w:space="0" w:color="auto"/>
              <w:right w:val="single" w:sz="4" w:space="0" w:color="auto"/>
            </w:tcBorders>
            <w:shd w:val="clear" w:color="auto" w:fill="auto"/>
            <w:noWrap/>
            <w:vAlign w:val="bottom"/>
            <w:hideMark/>
          </w:tcPr>
          <w:p w14:paraId="68A81D8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8,2</w:t>
            </w:r>
          </w:p>
        </w:tc>
        <w:tc>
          <w:tcPr>
            <w:tcW w:w="1336" w:type="dxa"/>
            <w:tcBorders>
              <w:top w:val="nil"/>
              <w:left w:val="nil"/>
              <w:bottom w:val="single" w:sz="4" w:space="0" w:color="auto"/>
              <w:right w:val="single" w:sz="4" w:space="0" w:color="auto"/>
            </w:tcBorders>
            <w:shd w:val="clear" w:color="auto" w:fill="auto"/>
            <w:noWrap/>
            <w:vAlign w:val="bottom"/>
            <w:hideMark/>
          </w:tcPr>
          <w:p w14:paraId="1482818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8,204 390</w:t>
            </w:r>
          </w:p>
        </w:tc>
        <w:tc>
          <w:tcPr>
            <w:tcW w:w="960" w:type="dxa"/>
            <w:tcBorders>
              <w:top w:val="nil"/>
              <w:left w:val="nil"/>
              <w:bottom w:val="single" w:sz="4" w:space="0" w:color="auto"/>
              <w:right w:val="single" w:sz="4" w:space="0" w:color="auto"/>
            </w:tcBorders>
            <w:shd w:val="clear" w:color="000000" w:fill="FF4F71"/>
            <w:noWrap/>
            <w:vAlign w:val="bottom"/>
            <w:hideMark/>
          </w:tcPr>
          <w:p w14:paraId="6DAF6F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4,390</w:t>
            </w:r>
          </w:p>
        </w:tc>
        <w:tc>
          <w:tcPr>
            <w:tcW w:w="2080" w:type="dxa"/>
            <w:tcBorders>
              <w:top w:val="nil"/>
              <w:left w:val="nil"/>
              <w:bottom w:val="single" w:sz="4" w:space="0" w:color="auto"/>
              <w:right w:val="single" w:sz="8" w:space="0" w:color="auto"/>
            </w:tcBorders>
            <w:shd w:val="clear" w:color="auto" w:fill="auto"/>
            <w:noWrap/>
            <w:vAlign w:val="bottom"/>
            <w:hideMark/>
          </w:tcPr>
          <w:p w14:paraId="7E63FD2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93C2B75"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AAAD52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70</w:t>
            </w:r>
          </w:p>
        </w:tc>
        <w:tc>
          <w:tcPr>
            <w:tcW w:w="1364" w:type="dxa"/>
            <w:tcBorders>
              <w:top w:val="nil"/>
              <w:left w:val="nil"/>
              <w:bottom w:val="single" w:sz="4" w:space="0" w:color="auto"/>
              <w:right w:val="single" w:sz="4" w:space="0" w:color="auto"/>
            </w:tcBorders>
            <w:shd w:val="clear" w:color="auto" w:fill="auto"/>
            <w:noWrap/>
            <w:vAlign w:val="bottom"/>
            <w:hideMark/>
          </w:tcPr>
          <w:p w14:paraId="56C05EC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8,4</w:t>
            </w:r>
          </w:p>
        </w:tc>
        <w:tc>
          <w:tcPr>
            <w:tcW w:w="1336" w:type="dxa"/>
            <w:tcBorders>
              <w:top w:val="nil"/>
              <w:left w:val="nil"/>
              <w:bottom w:val="single" w:sz="4" w:space="0" w:color="auto"/>
              <w:right w:val="single" w:sz="4" w:space="0" w:color="auto"/>
            </w:tcBorders>
            <w:shd w:val="clear" w:color="auto" w:fill="auto"/>
            <w:noWrap/>
            <w:vAlign w:val="bottom"/>
            <w:hideMark/>
          </w:tcPr>
          <w:p w14:paraId="2D0022A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8,401 543</w:t>
            </w:r>
          </w:p>
        </w:tc>
        <w:tc>
          <w:tcPr>
            <w:tcW w:w="960" w:type="dxa"/>
            <w:tcBorders>
              <w:top w:val="nil"/>
              <w:left w:val="nil"/>
              <w:bottom w:val="single" w:sz="4" w:space="0" w:color="auto"/>
              <w:right w:val="single" w:sz="4" w:space="0" w:color="auto"/>
            </w:tcBorders>
            <w:shd w:val="clear" w:color="000000" w:fill="FFB3C1"/>
            <w:noWrap/>
            <w:vAlign w:val="bottom"/>
            <w:hideMark/>
          </w:tcPr>
          <w:p w14:paraId="793E22E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1,543</w:t>
            </w:r>
          </w:p>
        </w:tc>
        <w:tc>
          <w:tcPr>
            <w:tcW w:w="2080" w:type="dxa"/>
            <w:tcBorders>
              <w:top w:val="nil"/>
              <w:left w:val="nil"/>
              <w:bottom w:val="single" w:sz="4" w:space="0" w:color="auto"/>
              <w:right w:val="single" w:sz="8" w:space="0" w:color="auto"/>
            </w:tcBorders>
            <w:shd w:val="clear" w:color="auto" w:fill="auto"/>
            <w:noWrap/>
            <w:vAlign w:val="bottom"/>
            <w:hideMark/>
          </w:tcPr>
          <w:p w14:paraId="5FCDE7A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52C503C1"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145C202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71</w:t>
            </w:r>
          </w:p>
        </w:tc>
        <w:tc>
          <w:tcPr>
            <w:tcW w:w="1364" w:type="dxa"/>
            <w:tcBorders>
              <w:top w:val="nil"/>
              <w:left w:val="nil"/>
              <w:bottom w:val="single" w:sz="4" w:space="0" w:color="auto"/>
              <w:right w:val="single" w:sz="4" w:space="0" w:color="auto"/>
            </w:tcBorders>
            <w:shd w:val="clear" w:color="auto" w:fill="auto"/>
            <w:noWrap/>
            <w:vAlign w:val="bottom"/>
            <w:hideMark/>
          </w:tcPr>
          <w:p w14:paraId="2D49C9A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8,5</w:t>
            </w:r>
          </w:p>
        </w:tc>
        <w:tc>
          <w:tcPr>
            <w:tcW w:w="1336" w:type="dxa"/>
            <w:tcBorders>
              <w:top w:val="nil"/>
              <w:left w:val="nil"/>
              <w:bottom w:val="single" w:sz="4" w:space="0" w:color="auto"/>
              <w:right w:val="single" w:sz="4" w:space="0" w:color="auto"/>
            </w:tcBorders>
            <w:shd w:val="clear" w:color="auto" w:fill="auto"/>
            <w:noWrap/>
            <w:vAlign w:val="bottom"/>
            <w:hideMark/>
          </w:tcPr>
          <w:p w14:paraId="02C953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8,500 013</w:t>
            </w:r>
          </w:p>
        </w:tc>
        <w:tc>
          <w:tcPr>
            <w:tcW w:w="960" w:type="dxa"/>
            <w:tcBorders>
              <w:top w:val="nil"/>
              <w:left w:val="nil"/>
              <w:bottom w:val="single" w:sz="4" w:space="0" w:color="auto"/>
              <w:right w:val="single" w:sz="4" w:space="0" w:color="auto"/>
            </w:tcBorders>
            <w:shd w:val="clear" w:color="auto" w:fill="auto"/>
            <w:noWrap/>
            <w:vAlign w:val="bottom"/>
            <w:hideMark/>
          </w:tcPr>
          <w:p w14:paraId="009F997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0,013</w:t>
            </w:r>
          </w:p>
        </w:tc>
        <w:tc>
          <w:tcPr>
            <w:tcW w:w="2080" w:type="dxa"/>
            <w:tcBorders>
              <w:top w:val="nil"/>
              <w:left w:val="nil"/>
              <w:bottom w:val="single" w:sz="4" w:space="0" w:color="auto"/>
              <w:right w:val="single" w:sz="8" w:space="0" w:color="auto"/>
            </w:tcBorders>
            <w:shd w:val="clear" w:color="auto" w:fill="auto"/>
            <w:noWrap/>
            <w:vAlign w:val="bottom"/>
            <w:hideMark/>
          </w:tcPr>
          <w:p w14:paraId="05CE349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FC14C2F"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6B2DEDF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72</w:t>
            </w:r>
          </w:p>
        </w:tc>
        <w:tc>
          <w:tcPr>
            <w:tcW w:w="1364" w:type="dxa"/>
            <w:tcBorders>
              <w:top w:val="nil"/>
              <w:left w:val="nil"/>
              <w:bottom w:val="single" w:sz="4" w:space="0" w:color="auto"/>
              <w:right w:val="single" w:sz="4" w:space="0" w:color="auto"/>
            </w:tcBorders>
            <w:shd w:val="clear" w:color="auto" w:fill="auto"/>
            <w:noWrap/>
            <w:vAlign w:val="bottom"/>
            <w:hideMark/>
          </w:tcPr>
          <w:p w14:paraId="5C0E190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8,6</w:t>
            </w:r>
          </w:p>
        </w:tc>
        <w:tc>
          <w:tcPr>
            <w:tcW w:w="1336" w:type="dxa"/>
            <w:tcBorders>
              <w:top w:val="nil"/>
              <w:left w:val="nil"/>
              <w:bottom w:val="single" w:sz="4" w:space="0" w:color="auto"/>
              <w:right w:val="single" w:sz="4" w:space="0" w:color="auto"/>
            </w:tcBorders>
            <w:shd w:val="clear" w:color="auto" w:fill="auto"/>
            <w:noWrap/>
            <w:vAlign w:val="bottom"/>
            <w:hideMark/>
          </w:tcPr>
          <w:p w14:paraId="23E22F4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8,604 243</w:t>
            </w:r>
          </w:p>
        </w:tc>
        <w:tc>
          <w:tcPr>
            <w:tcW w:w="960" w:type="dxa"/>
            <w:tcBorders>
              <w:top w:val="nil"/>
              <w:left w:val="nil"/>
              <w:bottom w:val="single" w:sz="4" w:space="0" w:color="auto"/>
              <w:right w:val="single" w:sz="4" w:space="0" w:color="auto"/>
            </w:tcBorders>
            <w:shd w:val="clear" w:color="000000" w:fill="FF4F71"/>
            <w:noWrap/>
            <w:vAlign w:val="bottom"/>
            <w:hideMark/>
          </w:tcPr>
          <w:p w14:paraId="373C90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4,243</w:t>
            </w:r>
          </w:p>
        </w:tc>
        <w:tc>
          <w:tcPr>
            <w:tcW w:w="2080" w:type="dxa"/>
            <w:tcBorders>
              <w:top w:val="nil"/>
              <w:left w:val="nil"/>
              <w:bottom w:val="single" w:sz="4" w:space="0" w:color="auto"/>
              <w:right w:val="single" w:sz="8" w:space="0" w:color="auto"/>
            </w:tcBorders>
            <w:shd w:val="clear" w:color="auto" w:fill="auto"/>
            <w:noWrap/>
            <w:vAlign w:val="bottom"/>
            <w:hideMark/>
          </w:tcPr>
          <w:p w14:paraId="298288A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u začátku zdi</w:t>
            </w:r>
          </w:p>
        </w:tc>
      </w:tr>
      <w:tr w:rsidR="00EE32E7" w:rsidRPr="00EE32E7" w14:paraId="131F8483"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05944E9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73</w:t>
            </w:r>
          </w:p>
        </w:tc>
        <w:tc>
          <w:tcPr>
            <w:tcW w:w="1364" w:type="dxa"/>
            <w:tcBorders>
              <w:top w:val="nil"/>
              <w:left w:val="nil"/>
              <w:bottom w:val="single" w:sz="4" w:space="0" w:color="auto"/>
              <w:right w:val="single" w:sz="4" w:space="0" w:color="auto"/>
            </w:tcBorders>
            <w:shd w:val="clear" w:color="auto" w:fill="auto"/>
            <w:noWrap/>
            <w:vAlign w:val="bottom"/>
            <w:hideMark/>
          </w:tcPr>
          <w:p w14:paraId="2596B99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8,7</w:t>
            </w:r>
          </w:p>
        </w:tc>
        <w:tc>
          <w:tcPr>
            <w:tcW w:w="1336" w:type="dxa"/>
            <w:tcBorders>
              <w:top w:val="nil"/>
              <w:left w:val="nil"/>
              <w:bottom w:val="single" w:sz="4" w:space="0" w:color="auto"/>
              <w:right w:val="single" w:sz="4" w:space="0" w:color="auto"/>
            </w:tcBorders>
            <w:shd w:val="clear" w:color="auto" w:fill="auto"/>
            <w:noWrap/>
            <w:vAlign w:val="bottom"/>
            <w:hideMark/>
          </w:tcPr>
          <w:p w14:paraId="225A901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8,706 120</w:t>
            </w:r>
          </w:p>
        </w:tc>
        <w:tc>
          <w:tcPr>
            <w:tcW w:w="960" w:type="dxa"/>
            <w:tcBorders>
              <w:top w:val="nil"/>
              <w:left w:val="nil"/>
              <w:bottom w:val="single" w:sz="4" w:space="0" w:color="auto"/>
              <w:right w:val="single" w:sz="4" w:space="0" w:color="auto"/>
            </w:tcBorders>
            <w:shd w:val="clear" w:color="000000" w:fill="FF4F71"/>
            <w:noWrap/>
            <w:vAlign w:val="bottom"/>
            <w:hideMark/>
          </w:tcPr>
          <w:p w14:paraId="075607E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6,120</w:t>
            </w:r>
          </w:p>
        </w:tc>
        <w:tc>
          <w:tcPr>
            <w:tcW w:w="2080" w:type="dxa"/>
            <w:tcBorders>
              <w:top w:val="nil"/>
              <w:left w:val="nil"/>
              <w:bottom w:val="single" w:sz="4" w:space="0" w:color="auto"/>
              <w:right w:val="single" w:sz="8" w:space="0" w:color="auto"/>
            </w:tcBorders>
            <w:shd w:val="clear" w:color="auto" w:fill="auto"/>
            <w:noWrap/>
            <w:vAlign w:val="bottom"/>
            <w:hideMark/>
          </w:tcPr>
          <w:p w14:paraId="0A7A5BC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vedle zdi</w:t>
            </w:r>
          </w:p>
        </w:tc>
      </w:tr>
      <w:tr w:rsidR="00EE32E7" w:rsidRPr="00EE32E7" w14:paraId="24907DB6"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3B2B574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74</w:t>
            </w:r>
          </w:p>
        </w:tc>
        <w:tc>
          <w:tcPr>
            <w:tcW w:w="1364" w:type="dxa"/>
            <w:tcBorders>
              <w:top w:val="nil"/>
              <w:left w:val="nil"/>
              <w:bottom w:val="single" w:sz="4" w:space="0" w:color="auto"/>
              <w:right w:val="single" w:sz="4" w:space="0" w:color="auto"/>
            </w:tcBorders>
            <w:shd w:val="clear" w:color="auto" w:fill="auto"/>
            <w:noWrap/>
            <w:vAlign w:val="bottom"/>
            <w:hideMark/>
          </w:tcPr>
          <w:p w14:paraId="08C10A4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8,8</w:t>
            </w:r>
          </w:p>
        </w:tc>
        <w:tc>
          <w:tcPr>
            <w:tcW w:w="1336" w:type="dxa"/>
            <w:tcBorders>
              <w:top w:val="nil"/>
              <w:left w:val="nil"/>
              <w:bottom w:val="single" w:sz="4" w:space="0" w:color="auto"/>
              <w:right w:val="single" w:sz="4" w:space="0" w:color="auto"/>
            </w:tcBorders>
            <w:shd w:val="clear" w:color="auto" w:fill="auto"/>
            <w:noWrap/>
            <w:vAlign w:val="bottom"/>
            <w:hideMark/>
          </w:tcPr>
          <w:p w14:paraId="70B40F7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8,806 265</w:t>
            </w:r>
          </w:p>
        </w:tc>
        <w:tc>
          <w:tcPr>
            <w:tcW w:w="960" w:type="dxa"/>
            <w:tcBorders>
              <w:top w:val="nil"/>
              <w:left w:val="nil"/>
              <w:bottom w:val="single" w:sz="4" w:space="0" w:color="auto"/>
              <w:right w:val="single" w:sz="4" w:space="0" w:color="auto"/>
            </w:tcBorders>
            <w:shd w:val="clear" w:color="000000" w:fill="FF4F71"/>
            <w:noWrap/>
            <w:vAlign w:val="bottom"/>
            <w:hideMark/>
          </w:tcPr>
          <w:p w14:paraId="46C1777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6,265</w:t>
            </w:r>
          </w:p>
        </w:tc>
        <w:tc>
          <w:tcPr>
            <w:tcW w:w="2080" w:type="dxa"/>
            <w:tcBorders>
              <w:top w:val="nil"/>
              <w:left w:val="nil"/>
              <w:bottom w:val="single" w:sz="4" w:space="0" w:color="auto"/>
              <w:right w:val="single" w:sz="8" w:space="0" w:color="auto"/>
            </w:tcBorders>
            <w:shd w:val="clear" w:color="auto" w:fill="auto"/>
            <w:noWrap/>
            <w:vAlign w:val="bottom"/>
            <w:hideMark/>
          </w:tcPr>
          <w:p w14:paraId="0710A4D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4FAC9F0"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56336C0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75</w:t>
            </w:r>
          </w:p>
        </w:tc>
        <w:tc>
          <w:tcPr>
            <w:tcW w:w="1364" w:type="dxa"/>
            <w:tcBorders>
              <w:top w:val="nil"/>
              <w:left w:val="nil"/>
              <w:bottom w:val="single" w:sz="4" w:space="0" w:color="auto"/>
              <w:right w:val="single" w:sz="4" w:space="0" w:color="auto"/>
            </w:tcBorders>
            <w:shd w:val="clear" w:color="auto" w:fill="auto"/>
            <w:noWrap/>
            <w:vAlign w:val="bottom"/>
            <w:hideMark/>
          </w:tcPr>
          <w:p w14:paraId="0DC4629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8,9</w:t>
            </w:r>
          </w:p>
        </w:tc>
        <w:tc>
          <w:tcPr>
            <w:tcW w:w="1336" w:type="dxa"/>
            <w:tcBorders>
              <w:top w:val="nil"/>
              <w:left w:val="nil"/>
              <w:bottom w:val="single" w:sz="4" w:space="0" w:color="auto"/>
              <w:right w:val="single" w:sz="4" w:space="0" w:color="auto"/>
            </w:tcBorders>
            <w:shd w:val="clear" w:color="auto" w:fill="auto"/>
            <w:noWrap/>
            <w:vAlign w:val="bottom"/>
            <w:hideMark/>
          </w:tcPr>
          <w:p w14:paraId="42074C7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8,905 183</w:t>
            </w:r>
          </w:p>
        </w:tc>
        <w:tc>
          <w:tcPr>
            <w:tcW w:w="960" w:type="dxa"/>
            <w:tcBorders>
              <w:top w:val="nil"/>
              <w:left w:val="nil"/>
              <w:bottom w:val="single" w:sz="4" w:space="0" w:color="auto"/>
              <w:right w:val="single" w:sz="4" w:space="0" w:color="auto"/>
            </w:tcBorders>
            <w:shd w:val="clear" w:color="000000" w:fill="FF4F71"/>
            <w:noWrap/>
            <w:vAlign w:val="bottom"/>
            <w:hideMark/>
          </w:tcPr>
          <w:p w14:paraId="2D0C621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5,183</w:t>
            </w:r>
          </w:p>
        </w:tc>
        <w:tc>
          <w:tcPr>
            <w:tcW w:w="2080" w:type="dxa"/>
            <w:tcBorders>
              <w:top w:val="nil"/>
              <w:left w:val="nil"/>
              <w:bottom w:val="single" w:sz="4" w:space="0" w:color="auto"/>
              <w:right w:val="single" w:sz="8" w:space="0" w:color="auto"/>
            </w:tcBorders>
            <w:shd w:val="clear" w:color="auto" w:fill="auto"/>
            <w:noWrap/>
            <w:vAlign w:val="bottom"/>
            <w:hideMark/>
          </w:tcPr>
          <w:p w14:paraId="4F1CF54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1CD615E" w14:textId="77777777" w:rsidTr="00EE32E7">
        <w:trPr>
          <w:trHeight w:val="300"/>
          <w:jc w:val="center"/>
        </w:trPr>
        <w:tc>
          <w:tcPr>
            <w:tcW w:w="1140" w:type="dxa"/>
            <w:tcBorders>
              <w:top w:val="nil"/>
              <w:left w:val="single" w:sz="8" w:space="0" w:color="auto"/>
              <w:bottom w:val="single" w:sz="4" w:space="0" w:color="auto"/>
              <w:right w:val="single" w:sz="4" w:space="0" w:color="auto"/>
            </w:tcBorders>
            <w:shd w:val="clear" w:color="auto" w:fill="auto"/>
            <w:noWrap/>
            <w:vAlign w:val="center"/>
            <w:hideMark/>
          </w:tcPr>
          <w:p w14:paraId="4421BC8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76</w:t>
            </w:r>
          </w:p>
        </w:tc>
        <w:tc>
          <w:tcPr>
            <w:tcW w:w="1364" w:type="dxa"/>
            <w:tcBorders>
              <w:top w:val="nil"/>
              <w:left w:val="nil"/>
              <w:bottom w:val="single" w:sz="4" w:space="0" w:color="auto"/>
              <w:right w:val="single" w:sz="4" w:space="0" w:color="auto"/>
            </w:tcBorders>
            <w:shd w:val="clear" w:color="auto" w:fill="auto"/>
            <w:noWrap/>
            <w:vAlign w:val="bottom"/>
            <w:hideMark/>
          </w:tcPr>
          <w:p w14:paraId="5D4B482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9,0</w:t>
            </w:r>
          </w:p>
        </w:tc>
        <w:tc>
          <w:tcPr>
            <w:tcW w:w="1336" w:type="dxa"/>
            <w:tcBorders>
              <w:top w:val="nil"/>
              <w:left w:val="nil"/>
              <w:bottom w:val="single" w:sz="4" w:space="0" w:color="auto"/>
              <w:right w:val="single" w:sz="4" w:space="0" w:color="auto"/>
            </w:tcBorders>
            <w:shd w:val="clear" w:color="auto" w:fill="auto"/>
            <w:noWrap/>
            <w:vAlign w:val="bottom"/>
            <w:hideMark/>
          </w:tcPr>
          <w:p w14:paraId="2C1D208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9,005 284</w:t>
            </w:r>
          </w:p>
        </w:tc>
        <w:tc>
          <w:tcPr>
            <w:tcW w:w="960" w:type="dxa"/>
            <w:tcBorders>
              <w:top w:val="nil"/>
              <w:left w:val="nil"/>
              <w:bottom w:val="single" w:sz="4" w:space="0" w:color="auto"/>
              <w:right w:val="single" w:sz="4" w:space="0" w:color="auto"/>
            </w:tcBorders>
            <w:shd w:val="clear" w:color="000000" w:fill="FF4F71"/>
            <w:noWrap/>
            <w:vAlign w:val="bottom"/>
            <w:hideMark/>
          </w:tcPr>
          <w:p w14:paraId="74765CC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5,284</w:t>
            </w:r>
          </w:p>
        </w:tc>
        <w:tc>
          <w:tcPr>
            <w:tcW w:w="2080" w:type="dxa"/>
            <w:tcBorders>
              <w:top w:val="nil"/>
              <w:left w:val="nil"/>
              <w:bottom w:val="single" w:sz="4" w:space="0" w:color="auto"/>
              <w:right w:val="single" w:sz="8" w:space="0" w:color="auto"/>
            </w:tcBorders>
            <w:shd w:val="clear" w:color="auto" w:fill="auto"/>
            <w:noWrap/>
            <w:vAlign w:val="bottom"/>
            <w:hideMark/>
          </w:tcPr>
          <w:p w14:paraId="7BD2D1F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za nástupištěm</w:t>
            </w:r>
          </w:p>
        </w:tc>
      </w:tr>
      <w:tr w:rsidR="00EE32E7" w:rsidRPr="00EE32E7" w14:paraId="45F4DA8D" w14:textId="77777777" w:rsidTr="00EE32E7">
        <w:trPr>
          <w:trHeight w:val="315"/>
          <w:jc w:val="center"/>
        </w:trPr>
        <w:tc>
          <w:tcPr>
            <w:tcW w:w="1140" w:type="dxa"/>
            <w:tcBorders>
              <w:top w:val="nil"/>
              <w:left w:val="single" w:sz="8" w:space="0" w:color="auto"/>
              <w:bottom w:val="single" w:sz="8" w:space="0" w:color="auto"/>
              <w:right w:val="single" w:sz="4" w:space="0" w:color="auto"/>
            </w:tcBorders>
            <w:shd w:val="clear" w:color="auto" w:fill="auto"/>
            <w:noWrap/>
            <w:vAlign w:val="center"/>
            <w:hideMark/>
          </w:tcPr>
          <w:p w14:paraId="1F1D4A5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77</w:t>
            </w:r>
          </w:p>
        </w:tc>
        <w:tc>
          <w:tcPr>
            <w:tcW w:w="1364" w:type="dxa"/>
            <w:tcBorders>
              <w:top w:val="nil"/>
              <w:left w:val="nil"/>
              <w:bottom w:val="single" w:sz="8" w:space="0" w:color="auto"/>
              <w:right w:val="single" w:sz="4" w:space="0" w:color="auto"/>
            </w:tcBorders>
            <w:shd w:val="clear" w:color="auto" w:fill="auto"/>
            <w:noWrap/>
            <w:vAlign w:val="bottom"/>
            <w:hideMark/>
          </w:tcPr>
          <w:p w14:paraId="41BA84E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9,1</w:t>
            </w:r>
          </w:p>
        </w:tc>
        <w:tc>
          <w:tcPr>
            <w:tcW w:w="1336" w:type="dxa"/>
            <w:tcBorders>
              <w:top w:val="nil"/>
              <w:left w:val="nil"/>
              <w:bottom w:val="single" w:sz="8" w:space="0" w:color="auto"/>
              <w:right w:val="single" w:sz="4" w:space="0" w:color="auto"/>
            </w:tcBorders>
            <w:shd w:val="clear" w:color="auto" w:fill="auto"/>
            <w:noWrap/>
            <w:vAlign w:val="bottom"/>
            <w:hideMark/>
          </w:tcPr>
          <w:p w14:paraId="2B88CD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9,108 245</w:t>
            </w:r>
          </w:p>
        </w:tc>
        <w:tc>
          <w:tcPr>
            <w:tcW w:w="960" w:type="dxa"/>
            <w:tcBorders>
              <w:top w:val="nil"/>
              <w:left w:val="nil"/>
              <w:bottom w:val="single" w:sz="8" w:space="0" w:color="auto"/>
              <w:right w:val="single" w:sz="4" w:space="0" w:color="auto"/>
            </w:tcBorders>
            <w:shd w:val="clear" w:color="000000" w:fill="FF4F71"/>
            <w:noWrap/>
            <w:vAlign w:val="bottom"/>
            <w:hideMark/>
          </w:tcPr>
          <w:p w14:paraId="3A4694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8,245</w:t>
            </w:r>
          </w:p>
        </w:tc>
        <w:tc>
          <w:tcPr>
            <w:tcW w:w="2080" w:type="dxa"/>
            <w:tcBorders>
              <w:top w:val="nil"/>
              <w:left w:val="nil"/>
              <w:bottom w:val="single" w:sz="8" w:space="0" w:color="auto"/>
              <w:right w:val="single" w:sz="8" w:space="0" w:color="auto"/>
            </w:tcBorders>
            <w:shd w:val="clear" w:color="auto" w:fill="auto"/>
            <w:noWrap/>
            <w:vAlign w:val="bottom"/>
            <w:hideMark/>
          </w:tcPr>
          <w:p w14:paraId="40A99CE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před přejezdem</w:t>
            </w:r>
          </w:p>
        </w:tc>
      </w:tr>
    </w:tbl>
    <w:p w14:paraId="07B8651D" w14:textId="77777777" w:rsidR="005E11B8" w:rsidRDefault="005E11B8">
      <w:pPr>
        <w:spacing w:after="160" w:line="259" w:lineRule="auto"/>
        <w:ind w:firstLine="0"/>
        <w:jc w:val="left"/>
      </w:pPr>
      <w:r>
        <w:br w:type="page"/>
      </w:r>
    </w:p>
    <w:p w14:paraId="15E9830D" w14:textId="3CFCF238" w:rsidR="00D75E02" w:rsidRDefault="005E11B8" w:rsidP="005E11B8">
      <w:pPr>
        <w:pStyle w:val="Nadpis2"/>
      </w:pPr>
      <w:bookmarkStart w:id="32" w:name="_Toc49869705"/>
      <w:r>
        <w:lastRenderedPageBreak/>
        <w:t>Tabulka stávajících a navržených parametrů směrových oblouků</w:t>
      </w:r>
      <w:bookmarkEnd w:id="32"/>
    </w:p>
    <w:tbl>
      <w:tblPr>
        <w:tblW w:w="8900" w:type="dxa"/>
        <w:jc w:val="center"/>
        <w:tblCellMar>
          <w:left w:w="70" w:type="dxa"/>
          <w:right w:w="70" w:type="dxa"/>
        </w:tblCellMar>
        <w:tblLook w:val="04A0" w:firstRow="1" w:lastRow="0" w:firstColumn="1" w:lastColumn="0" w:noHBand="0" w:noVBand="1"/>
      </w:tblPr>
      <w:tblGrid>
        <w:gridCol w:w="960"/>
        <w:gridCol w:w="2080"/>
        <w:gridCol w:w="624"/>
        <w:gridCol w:w="980"/>
        <w:gridCol w:w="576"/>
        <w:gridCol w:w="634"/>
        <w:gridCol w:w="917"/>
        <w:gridCol w:w="629"/>
        <w:gridCol w:w="1500"/>
      </w:tblGrid>
      <w:tr w:rsidR="00EE32E7" w:rsidRPr="00EE32E7" w14:paraId="2FBE7E95" w14:textId="77777777" w:rsidTr="00612A13">
        <w:trPr>
          <w:trHeight w:val="300"/>
          <w:jc w:val="center"/>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1E073D7"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Číslo oblouku</w:t>
            </w:r>
          </w:p>
        </w:tc>
        <w:tc>
          <w:tcPr>
            <w:tcW w:w="2080" w:type="dxa"/>
            <w:vMerge w:val="restart"/>
            <w:tcBorders>
              <w:top w:val="single" w:sz="8" w:space="0" w:color="auto"/>
              <w:left w:val="nil"/>
              <w:bottom w:val="nil"/>
              <w:right w:val="single" w:sz="4" w:space="0" w:color="auto"/>
            </w:tcBorders>
            <w:shd w:val="clear" w:color="auto" w:fill="auto"/>
            <w:vAlign w:val="center"/>
            <w:hideMark/>
          </w:tcPr>
          <w:p w14:paraId="2AC8ED54"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 xml:space="preserve">Staničení </w:t>
            </w:r>
            <w:r w:rsidRPr="00EE32E7">
              <w:rPr>
                <w:rFonts w:eastAsia="Times New Roman" w:cs="Segoe UI Light"/>
                <w:b/>
                <w:bCs/>
                <w:sz w:val="20"/>
                <w:szCs w:val="20"/>
                <w:lang w:eastAsia="cs-CZ"/>
              </w:rPr>
              <w:br/>
              <w:t>od - do</w:t>
            </w:r>
          </w:p>
        </w:tc>
        <w:tc>
          <w:tcPr>
            <w:tcW w:w="2180" w:type="dxa"/>
            <w:gridSpan w:val="3"/>
            <w:tcBorders>
              <w:top w:val="single" w:sz="8" w:space="0" w:color="auto"/>
              <w:left w:val="nil"/>
              <w:bottom w:val="single" w:sz="4" w:space="0" w:color="auto"/>
              <w:right w:val="single" w:sz="4" w:space="0" w:color="auto"/>
            </w:tcBorders>
            <w:shd w:val="clear" w:color="auto" w:fill="auto"/>
            <w:vAlign w:val="center"/>
            <w:hideMark/>
          </w:tcPr>
          <w:p w14:paraId="79456A68"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Navržené parametry</w:t>
            </w:r>
          </w:p>
        </w:tc>
        <w:tc>
          <w:tcPr>
            <w:tcW w:w="2180" w:type="dxa"/>
            <w:gridSpan w:val="3"/>
            <w:tcBorders>
              <w:top w:val="single" w:sz="8" w:space="0" w:color="auto"/>
              <w:left w:val="nil"/>
              <w:bottom w:val="single" w:sz="4" w:space="0" w:color="auto"/>
              <w:right w:val="single" w:sz="4" w:space="0" w:color="auto"/>
            </w:tcBorders>
            <w:shd w:val="clear" w:color="auto" w:fill="auto"/>
            <w:vAlign w:val="center"/>
            <w:hideMark/>
          </w:tcPr>
          <w:p w14:paraId="77100F24"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Stávající parametry</w:t>
            </w:r>
          </w:p>
        </w:tc>
        <w:tc>
          <w:tcPr>
            <w:tcW w:w="1500" w:type="dxa"/>
            <w:vMerge w:val="restart"/>
            <w:tcBorders>
              <w:top w:val="single" w:sz="8" w:space="0" w:color="auto"/>
              <w:left w:val="single" w:sz="4" w:space="0" w:color="auto"/>
              <w:bottom w:val="nil"/>
              <w:right w:val="single" w:sz="8" w:space="0" w:color="auto"/>
            </w:tcBorders>
            <w:shd w:val="clear" w:color="auto" w:fill="auto"/>
            <w:vAlign w:val="center"/>
            <w:hideMark/>
          </w:tcPr>
          <w:p w14:paraId="3E21BF8E"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Poznámky</w:t>
            </w:r>
          </w:p>
        </w:tc>
      </w:tr>
      <w:tr w:rsidR="00EE32E7" w:rsidRPr="00EE32E7" w14:paraId="638DF410" w14:textId="77777777" w:rsidTr="00612A13">
        <w:trPr>
          <w:trHeight w:val="300"/>
          <w:jc w:val="center"/>
        </w:trPr>
        <w:tc>
          <w:tcPr>
            <w:tcW w:w="960" w:type="dxa"/>
            <w:vMerge/>
            <w:tcBorders>
              <w:top w:val="single" w:sz="8" w:space="0" w:color="auto"/>
              <w:left w:val="single" w:sz="8" w:space="0" w:color="auto"/>
              <w:bottom w:val="single" w:sz="8" w:space="0" w:color="000000"/>
              <w:right w:val="single" w:sz="4" w:space="0" w:color="auto"/>
            </w:tcBorders>
            <w:vAlign w:val="center"/>
            <w:hideMark/>
          </w:tcPr>
          <w:p w14:paraId="3A0AE55C" w14:textId="77777777" w:rsidR="00EE32E7" w:rsidRPr="00EE32E7" w:rsidRDefault="00EE32E7" w:rsidP="00EE32E7">
            <w:pPr>
              <w:ind w:firstLine="0"/>
              <w:jc w:val="left"/>
              <w:rPr>
                <w:rFonts w:eastAsia="Times New Roman" w:cs="Segoe UI Light"/>
                <w:b/>
                <w:bCs/>
                <w:sz w:val="20"/>
                <w:szCs w:val="20"/>
                <w:lang w:eastAsia="cs-CZ"/>
              </w:rPr>
            </w:pPr>
          </w:p>
        </w:tc>
        <w:tc>
          <w:tcPr>
            <w:tcW w:w="2080" w:type="dxa"/>
            <w:vMerge/>
            <w:tcBorders>
              <w:top w:val="single" w:sz="8" w:space="0" w:color="auto"/>
              <w:left w:val="nil"/>
              <w:bottom w:val="nil"/>
              <w:right w:val="single" w:sz="4" w:space="0" w:color="auto"/>
            </w:tcBorders>
            <w:vAlign w:val="center"/>
            <w:hideMark/>
          </w:tcPr>
          <w:p w14:paraId="4F0DBBFC" w14:textId="77777777" w:rsidR="00EE32E7" w:rsidRPr="00EE32E7" w:rsidRDefault="00EE32E7" w:rsidP="00EE32E7">
            <w:pPr>
              <w:ind w:firstLine="0"/>
              <w:jc w:val="left"/>
              <w:rPr>
                <w:rFonts w:eastAsia="Times New Roman" w:cs="Segoe UI Light"/>
                <w:b/>
                <w:bCs/>
                <w:sz w:val="20"/>
                <w:szCs w:val="20"/>
                <w:lang w:eastAsia="cs-CZ"/>
              </w:rPr>
            </w:pPr>
          </w:p>
        </w:tc>
        <w:tc>
          <w:tcPr>
            <w:tcW w:w="624" w:type="dxa"/>
            <w:tcBorders>
              <w:top w:val="nil"/>
              <w:left w:val="nil"/>
              <w:bottom w:val="nil"/>
              <w:right w:val="single" w:sz="4" w:space="0" w:color="auto"/>
            </w:tcBorders>
            <w:shd w:val="clear" w:color="auto" w:fill="auto"/>
            <w:noWrap/>
            <w:vAlign w:val="bottom"/>
            <w:hideMark/>
          </w:tcPr>
          <w:p w14:paraId="5CF189E9"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Lk1</w:t>
            </w:r>
          </w:p>
        </w:tc>
        <w:tc>
          <w:tcPr>
            <w:tcW w:w="980" w:type="dxa"/>
            <w:tcBorders>
              <w:top w:val="nil"/>
              <w:left w:val="nil"/>
              <w:bottom w:val="nil"/>
              <w:right w:val="single" w:sz="4" w:space="0" w:color="auto"/>
            </w:tcBorders>
            <w:shd w:val="clear" w:color="auto" w:fill="auto"/>
            <w:noWrap/>
            <w:vAlign w:val="bottom"/>
            <w:hideMark/>
          </w:tcPr>
          <w:p w14:paraId="3944A7E8"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R/D</w:t>
            </w:r>
          </w:p>
        </w:tc>
        <w:tc>
          <w:tcPr>
            <w:tcW w:w="576" w:type="dxa"/>
            <w:tcBorders>
              <w:top w:val="nil"/>
              <w:left w:val="nil"/>
              <w:bottom w:val="nil"/>
              <w:right w:val="single" w:sz="4" w:space="0" w:color="auto"/>
            </w:tcBorders>
            <w:shd w:val="clear" w:color="auto" w:fill="auto"/>
            <w:noWrap/>
            <w:vAlign w:val="bottom"/>
            <w:hideMark/>
          </w:tcPr>
          <w:p w14:paraId="19EA3737"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Lk2</w:t>
            </w:r>
          </w:p>
        </w:tc>
        <w:tc>
          <w:tcPr>
            <w:tcW w:w="634" w:type="dxa"/>
            <w:tcBorders>
              <w:top w:val="nil"/>
              <w:left w:val="nil"/>
              <w:bottom w:val="nil"/>
              <w:right w:val="single" w:sz="4" w:space="0" w:color="auto"/>
            </w:tcBorders>
            <w:shd w:val="clear" w:color="auto" w:fill="auto"/>
            <w:noWrap/>
            <w:vAlign w:val="bottom"/>
            <w:hideMark/>
          </w:tcPr>
          <w:p w14:paraId="4954FAD8"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Lk1</w:t>
            </w:r>
          </w:p>
        </w:tc>
        <w:tc>
          <w:tcPr>
            <w:tcW w:w="917" w:type="dxa"/>
            <w:tcBorders>
              <w:top w:val="nil"/>
              <w:left w:val="nil"/>
              <w:bottom w:val="nil"/>
              <w:right w:val="single" w:sz="4" w:space="0" w:color="auto"/>
            </w:tcBorders>
            <w:shd w:val="clear" w:color="auto" w:fill="auto"/>
            <w:noWrap/>
            <w:vAlign w:val="bottom"/>
            <w:hideMark/>
          </w:tcPr>
          <w:p w14:paraId="5C27FD58"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R/D</w:t>
            </w:r>
          </w:p>
        </w:tc>
        <w:tc>
          <w:tcPr>
            <w:tcW w:w="629" w:type="dxa"/>
            <w:tcBorders>
              <w:top w:val="nil"/>
              <w:left w:val="nil"/>
              <w:bottom w:val="nil"/>
              <w:right w:val="single" w:sz="4" w:space="0" w:color="auto"/>
            </w:tcBorders>
            <w:shd w:val="clear" w:color="auto" w:fill="auto"/>
            <w:noWrap/>
            <w:vAlign w:val="bottom"/>
            <w:hideMark/>
          </w:tcPr>
          <w:p w14:paraId="052F00C0"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Lk2</w:t>
            </w:r>
          </w:p>
        </w:tc>
        <w:tc>
          <w:tcPr>
            <w:tcW w:w="1500" w:type="dxa"/>
            <w:vMerge/>
            <w:tcBorders>
              <w:top w:val="single" w:sz="8" w:space="0" w:color="auto"/>
              <w:left w:val="single" w:sz="4" w:space="0" w:color="auto"/>
              <w:bottom w:val="nil"/>
              <w:right w:val="single" w:sz="8" w:space="0" w:color="auto"/>
            </w:tcBorders>
            <w:vAlign w:val="center"/>
            <w:hideMark/>
          </w:tcPr>
          <w:p w14:paraId="773C68D0" w14:textId="77777777" w:rsidR="00EE32E7" w:rsidRPr="00EE32E7" w:rsidRDefault="00EE32E7" w:rsidP="00EE32E7">
            <w:pPr>
              <w:ind w:firstLine="0"/>
              <w:jc w:val="left"/>
              <w:rPr>
                <w:rFonts w:eastAsia="Times New Roman" w:cs="Segoe UI Light"/>
                <w:b/>
                <w:bCs/>
                <w:sz w:val="20"/>
                <w:szCs w:val="20"/>
                <w:lang w:eastAsia="cs-CZ"/>
              </w:rPr>
            </w:pPr>
          </w:p>
        </w:tc>
      </w:tr>
      <w:tr w:rsidR="00EE32E7" w:rsidRPr="00EE32E7" w14:paraId="094882CE" w14:textId="77777777" w:rsidTr="00612A13">
        <w:trPr>
          <w:trHeight w:val="375"/>
          <w:jc w:val="center"/>
        </w:trPr>
        <w:tc>
          <w:tcPr>
            <w:tcW w:w="960" w:type="dxa"/>
            <w:vMerge/>
            <w:tcBorders>
              <w:top w:val="single" w:sz="8" w:space="0" w:color="auto"/>
              <w:left w:val="single" w:sz="8" w:space="0" w:color="auto"/>
              <w:bottom w:val="single" w:sz="8" w:space="0" w:color="000000"/>
              <w:right w:val="single" w:sz="4" w:space="0" w:color="auto"/>
            </w:tcBorders>
            <w:vAlign w:val="center"/>
            <w:hideMark/>
          </w:tcPr>
          <w:p w14:paraId="57D8F76E" w14:textId="77777777" w:rsidR="00EE32E7" w:rsidRPr="00EE32E7" w:rsidRDefault="00EE32E7" w:rsidP="00EE32E7">
            <w:pPr>
              <w:ind w:firstLine="0"/>
              <w:jc w:val="left"/>
              <w:rPr>
                <w:rFonts w:eastAsia="Times New Roman" w:cs="Segoe UI Light"/>
                <w:b/>
                <w:bCs/>
                <w:sz w:val="20"/>
                <w:szCs w:val="20"/>
                <w:lang w:eastAsia="cs-CZ"/>
              </w:rPr>
            </w:pPr>
          </w:p>
        </w:tc>
        <w:tc>
          <w:tcPr>
            <w:tcW w:w="2080" w:type="dxa"/>
            <w:tcBorders>
              <w:top w:val="nil"/>
              <w:left w:val="nil"/>
              <w:bottom w:val="single" w:sz="8" w:space="0" w:color="auto"/>
              <w:right w:val="single" w:sz="4" w:space="0" w:color="auto"/>
            </w:tcBorders>
            <w:shd w:val="clear" w:color="auto" w:fill="auto"/>
            <w:noWrap/>
            <w:vAlign w:val="bottom"/>
            <w:hideMark/>
          </w:tcPr>
          <w:p w14:paraId="39992D33"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[km]</w:t>
            </w:r>
          </w:p>
        </w:tc>
        <w:tc>
          <w:tcPr>
            <w:tcW w:w="624" w:type="dxa"/>
            <w:tcBorders>
              <w:top w:val="nil"/>
              <w:left w:val="nil"/>
              <w:bottom w:val="single" w:sz="8" w:space="0" w:color="auto"/>
              <w:right w:val="single" w:sz="4" w:space="0" w:color="auto"/>
            </w:tcBorders>
            <w:shd w:val="clear" w:color="auto" w:fill="auto"/>
            <w:noWrap/>
            <w:vAlign w:val="bottom"/>
            <w:hideMark/>
          </w:tcPr>
          <w:p w14:paraId="4467C921"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w:t>
            </w:r>
          </w:p>
        </w:tc>
        <w:tc>
          <w:tcPr>
            <w:tcW w:w="980" w:type="dxa"/>
            <w:tcBorders>
              <w:top w:val="nil"/>
              <w:left w:val="nil"/>
              <w:bottom w:val="single" w:sz="8" w:space="0" w:color="auto"/>
              <w:right w:val="single" w:sz="4" w:space="0" w:color="auto"/>
            </w:tcBorders>
            <w:shd w:val="clear" w:color="auto" w:fill="auto"/>
            <w:noWrap/>
            <w:vAlign w:val="bottom"/>
            <w:hideMark/>
          </w:tcPr>
          <w:p w14:paraId="5C9BDB64"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[m/mm]</w:t>
            </w:r>
          </w:p>
        </w:tc>
        <w:tc>
          <w:tcPr>
            <w:tcW w:w="576" w:type="dxa"/>
            <w:tcBorders>
              <w:top w:val="nil"/>
              <w:left w:val="nil"/>
              <w:bottom w:val="single" w:sz="8" w:space="0" w:color="auto"/>
              <w:right w:val="single" w:sz="4" w:space="0" w:color="auto"/>
            </w:tcBorders>
            <w:shd w:val="clear" w:color="auto" w:fill="auto"/>
            <w:noWrap/>
            <w:vAlign w:val="bottom"/>
            <w:hideMark/>
          </w:tcPr>
          <w:p w14:paraId="623C7473"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w:t>
            </w:r>
          </w:p>
        </w:tc>
        <w:tc>
          <w:tcPr>
            <w:tcW w:w="634" w:type="dxa"/>
            <w:tcBorders>
              <w:top w:val="nil"/>
              <w:left w:val="nil"/>
              <w:bottom w:val="single" w:sz="8" w:space="0" w:color="auto"/>
              <w:right w:val="single" w:sz="4" w:space="0" w:color="auto"/>
            </w:tcBorders>
            <w:shd w:val="clear" w:color="auto" w:fill="auto"/>
            <w:noWrap/>
            <w:vAlign w:val="bottom"/>
            <w:hideMark/>
          </w:tcPr>
          <w:p w14:paraId="444C59E9"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w:t>
            </w:r>
          </w:p>
        </w:tc>
        <w:tc>
          <w:tcPr>
            <w:tcW w:w="917" w:type="dxa"/>
            <w:tcBorders>
              <w:top w:val="nil"/>
              <w:left w:val="nil"/>
              <w:bottom w:val="single" w:sz="8" w:space="0" w:color="auto"/>
              <w:right w:val="single" w:sz="4" w:space="0" w:color="auto"/>
            </w:tcBorders>
            <w:shd w:val="clear" w:color="auto" w:fill="auto"/>
            <w:noWrap/>
            <w:vAlign w:val="bottom"/>
            <w:hideMark/>
          </w:tcPr>
          <w:p w14:paraId="40221C55"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[m/mm]</w:t>
            </w:r>
          </w:p>
        </w:tc>
        <w:tc>
          <w:tcPr>
            <w:tcW w:w="629" w:type="dxa"/>
            <w:tcBorders>
              <w:top w:val="nil"/>
              <w:left w:val="nil"/>
              <w:bottom w:val="single" w:sz="8" w:space="0" w:color="auto"/>
              <w:right w:val="single" w:sz="4" w:space="0" w:color="auto"/>
            </w:tcBorders>
            <w:shd w:val="clear" w:color="auto" w:fill="auto"/>
            <w:noWrap/>
            <w:vAlign w:val="bottom"/>
            <w:hideMark/>
          </w:tcPr>
          <w:p w14:paraId="77A5B6CD"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[m]</w:t>
            </w:r>
          </w:p>
        </w:tc>
        <w:tc>
          <w:tcPr>
            <w:tcW w:w="1500" w:type="dxa"/>
            <w:tcBorders>
              <w:top w:val="nil"/>
              <w:left w:val="nil"/>
              <w:bottom w:val="single" w:sz="8" w:space="0" w:color="auto"/>
              <w:right w:val="single" w:sz="8" w:space="0" w:color="auto"/>
            </w:tcBorders>
            <w:shd w:val="clear" w:color="auto" w:fill="auto"/>
            <w:vAlign w:val="center"/>
            <w:hideMark/>
          </w:tcPr>
          <w:p w14:paraId="2B62D314" w14:textId="77777777" w:rsidR="00EE32E7" w:rsidRPr="00EE32E7" w:rsidRDefault="00EE32E7" w:rsidP="00EE32E7">
            <w:pPr>
              <w:ind w:firstLine="0"/>
              <w:jc w:val="center"/>
              <w:rPr>
                <w:rFonts w:eastAsia="Times New Roman" w:cs="Segoe UI Light"/>
                <w:b/>
                <w:bCs/>
                <w:sz w:val="20"/>
                <w:szCs w:val="20"/>
                <w:lang w:eastAsia="cs-CZ"/>
              </w:rPr>
            </w:pPr>
            <w:r w:rsidRPr="00EE32E7">
              <w:rPr>
                <w:rFonts w:eastAsia="Times New Roman" w:cs="Segoe UI Light"/>
                <w:b/>
                <w:bCs/>
                <w:sz w:val="20"/>
                <w:szCs w:val="20"/>
                <w:lang w:eastAsia="cs-CZ"/>
              </w:rPr>
              <w:t>[-]</w:t>
            </w:r>
          </w:p>
        </w:tc>
      </w:tr>
      <w:tr w:rsidR="00EE32E7" w:rsidRPr="00EE32E7" w14:paraId="25A03E0A"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CED8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w:t>
            </w:r>
          </w:p>
        </w:tc>
        <w:tc>
          <w:tcPr>
            <w:tcW w:w="2080" w:type="dxa"/>
            <w:tcBorders>
              <w:top w:val="nil"/>
              <w:left w:val="nil"/>
              <w:bottom w:val="single" w:sz="4" w:space="0" w:color="auto"/>
              <w:right w:val="single" w:sz="4" w:space="0" w:color="auto"/>
            </w:tcBorders>
            <w:shd w:val="clear" w:color="auto" w:fill="auto"/>
            <w:noWrap/>
            <w:vAlign w:val="center"/>
            <w:hideMark/>
          </w:tcPr>
          <w:p w14:paraId="4360F52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0,390022 - 0,706327</w:t>
            </w:r>
          </w:p>
        </w:tc>
        <w:tc>
          <w:tcPr>
            <w:tcW w:w="624" w:type="dxa"/>
            <w:tcBorders>
              <w:top w:val="nil"/>
              <w:left w:val="nil"/>
              <w:bottom w:val="single" w:sz="4" w:space="0" w:color="auto"/>
              <w:right w:val="single" w:sz="4" w:space="0" w:color="auto"/>
            </w:tcBorders>
            <w:shd w:val="clear" w:color="auto" w:fill="auto"/>
            <w:noWrap/>
            <w:vAlign w:val="bottom"/>
            <w:hideMark/>
          </w:tcPr>
          <w:p w14:paraId="79A91B6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980" w:type="dxa"/>
            <w:tcBorders>
              <w:top w:val="nil"/>
              <w:left w:val="nil"/>
              <w:bottom w:val="single" w:sz="4" w:space="0" w:color="auto"/>
              <w:right w:val="single" w:sz="4" w:space="0" w:color="auto"/>
            </w:tcBorders>
            <w:shd w:val="clear" w:color="auto" w:fill="auto"/>
            <w:noWrap/>
            <w:vAlign w:val="bottom"/>
            <w:hideMark/>
          </w:tcPr>
          <w:p w14:paraId="678E0B0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277/21</w:t>
            </w:r>
          </w:p>
        </w:tc>
        <w:tc>
          <w:tcPr>
            <w:tcW w:w="576" w:type="dxa"/>
            <w:tcBorders>
              <w:top w:val="nil"/>
              <w:left w:val="nil"/>
              <w:bottom w:val="single" w:sz="4" w:space="0" w:color="auto"/>
              <w:right w:val="single" w:sz="4" w:space="0" w:color="auto"/>
            </w:tcBorders>
            <w:shd w:val="clear" w:color="auto" w:fill="auto"/>
            <w:noWrap/>
            <w:vAlign w:val="bottom"/>
            <w:hideMark/>
          </w:tcPr>
          <w:p w14:paraId="4F49CAB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w:t>
            </w:r>
          </w:p>
        </w:tc>
        <w:tc>
          <w:tcPr>
            <w:tcW w:w="634" w:type="dxa"/>
            <w:tcBorders>
              <w:top w:val="nil"/>
              <w:left w:val="nil"/>
              <w:bottom w:val="single" w:sz="4" w:space="0" w:color="auto"/>
              <w:right w:val="single" w:sz="4" w:space="0" w:color="auto"/>
            </w:tcBorders>
            <w:shd w:val="clear" w:color="auto" w:fill="auto"/>
            <w:noWrap/>
            <w:vAlign w:val="bottom"/>
            <w:hideMark/>
          </w:tcPr>
          <w:p w14:paraId="5CF2605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w:t>
            </w:r>
          </w:p>
        </w:tc>
        <w:tc>
          <w:tcPr>
            <w:tcW w:w="917" w:type="dxa"/>
            <w:tcBorders>
              <w:top w:val="nil"/>
              <w:left w:val="nil"/>
              <w:bottom w:val="single" w:sz="4" w:space="0" w:color="auto"/>
              <w:right w:val="single" w:sz="4" w:space="0" w:color="auto"/>
            </w:tcBorders>
            <w:shd w:val="clear" w:color="auto" w:fill="auto"/>
            <w:noWrap/>
            <w:vAlign w:val="bottom"/>
            <w:hideMark/>
          </w:tcPr>
          <w:p w14:paraId="5965BFB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277/21</w:t>
            </w:r>
          </w:p>
        </w:tc>
        <w:tc>
          <w:tcPr>
            <w:tcW w:w="629" w:type="dxa"/>
            <w:tcBorders>
              <w:top w:val="nil"/>
              <w:left w:val="nil"/>
              <w:bottom w:val="single" w:sz="4" w:space="0" w:color="auto"/>
              <w:right w:val="single" w:sz="4" w:space="0" w:color="auto"/>
            </w:tcBorders>
            <w:shd w:val="clear" w:color="auto" w:fill="auto"/>
            <w:noWrap/>
            <w:vAlign w:val="bottom"/>
            <w:hideMark/>
          </w:tcPr>
          <w:p w14:paraId="2F79BE5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1500" w:type="dxa"/>
            <w:tcBorders>
              <w:top w:val="nil"/>
              <w:left w:val="nil"/>
              <w:bottom w:val="single" w:sz="4" w:space="0" w:color="auto"/>
              <w:right w:val="single" w:sz="12" w:space="0" w:color="auto"/>
            </w:tcBorders>
            <w:shd w:val="clear" w:color="auto" w:fill="auto"/>
            <w:vAlign w:val="center"/>
            <w:hideMark/>
          </w:tcPr>
          <w:p w14:paraId="6C8782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4EA6B38"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F78D7F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w:t>
            </w:r>
          </w:p>
        </w:tc>
        <w:tc>
          <w:tcPr>
            <w:tcW w:w="2080" w:type="dxa"/>
            <w:tcBorders>
              <w:top w:val="nil"/>
              <w:left w:val="nil"/>
              <w:bottom w:val="single" w:sz="4" w:space="0" w:color="auto"/>
              <w:right w:val="single" w:sz="4" w:space="0" w:color="auto"/>
            </w:tcBorders>
            <w:shd w:val="clear" w:color="auto" w:fill="auto"/>
            <w:noWrap/>
            <w:vAlign w:val="center"/>
            <w:hideMark/>
          </w:tcPr>
          <w:p w14:paraId="2A02839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0,779183 - 0,881969</w:t>
            </w:r>
          </w:p>
        </w:tc>
        <w:tc>
          <w:tcPr>
            <w:tcW w:w="624" w:type="dxa"/>
            <w:tcBorders>
              <w:top w:val="nil"/>
              <w:left w:val="nil"/>
              <w:bottom w:val="single" w:sz="4" w:space="0" w:color="auto"/>
              <w:right w:val="single" w:sz="4" w:space="0" w:color="auto"/>
            </w:tcBorders>
            <w:shd w:val="clear" w:color="auto" w:fill="auto"/>
            <w:noWrap/>
            <w:vAlign w:val="bottom"/>
            <w:hideMark/>
          </w:tcPr>
          <w:p w14:paraId="3D7DFAD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980" w:type="dxa"/>
            <w:tcBorders>
              <w:top w:val="nil"/>
              <w:left w:val="nil"/>
              <w:bottom w:val="single" w:sz="4" w:space="0" w:color="auto"/>
              <w:right w:val="single" w:sz="4" w:space="0" w:color="auto"/>
            </w:tcBorders>
            <w:shd w:val="clear" w:color="auto" w:fill="auto"/>
            <w:noWrap/>
            <w:vAlign w:val="bottom"/>
            <w:hideMark/>
          </w:tcPr>
          <w:p w14:paraId="250BCCB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354/0</w:t>
            </w:r>
          </w:p>
        </w:tc>
        <w:tc>
          <w:tcPr>
            <w:tcW w:w="576" w:type="dxa"/>
            <w:tcBorders>
              <w:top w:val="nil"/>
              <w:left w:val="nil"/>
              <w:bottom w:val="single" w:sz="4" w:space="0" w:color="auto"/>
              <w:right w:val="single" w:sz="4" w:space="0" w:color="auto"/>
            </w:tcBorders>
            <w:shd w:val="clear" w:color="auto" w:fill="auto"/>
            <w:noWrap/>
            <w:vAlign w:val="bottom"/>
            <w:hideMark/>
          </w:tcPr>
          <w:p w14:paraId="50B84E9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634" w:type="dxa"/>
            <w:tcBorders>
              <w:top w:val="nil"/>
              <w:left w:val="nil"/>
              <w:bottom w:val="single" w:sz="4" w:space="0" w:color="auto"/>
              <w:right w:val="single" w:sz="4" w:space="0" w:color="auto"/>
            </w:tcBorders>
            <w:shd w:val="clear" w:color="auto" w:fill="auto"/>
            <w:noWrap/>
            <w:vAlign w:val="bottom"/>
            <w:hideMark/>
          </w:tcPr>
          <w:p w14:paraId="49AB916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40,02</w:t>
            </w:r>
          </w:p>
        </w:tc>
        <w:tc>
          <w:tcPr>
            <w:tcW w:w="917" w:type="dxa"/>
            <w:tcBorders>
              <w:top w:val="nil"/>
              <w:left w:val="nil"/>
              <w:bottom w:val="single" w:sz="4" w:space="0" w:color="auto"/>
              <w:right w:val="single" w:sz="4" w:space="0" w:color="auto"/>
            </w:tcBorders>
            <w:shd w:val="clear" w:color="auto" w:fill="auto"/>
            <w:noWrap/>
            <w:vAlign w:val="bottom"/>
            <w:hideMark/>
          </w:tcPr>
          <w:p w14:paraId="55F51B9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354/0</w:t>
            </w:r>
          </w:p>
        </w:tc>
        <w:tc>
          <w:tcPr>
            <w:tcW w:w="629" w:type="dxa"/>
            <w:tcBorders>
              <w:top w:val="nil"/>
              <w:left w:val="nil"/>
              <w:bottom w:val="single" w:sz="4" w:space="0" w:color="auto"/>
              <w:right w:val="single" w:sz="4" w:space="0" w:color="auto"/>
            </w:tcBorders>
            <w:shd w:val="clear" w:color="auto" w:fill="auto"/>
            <w:noWrap/>
            <w:vAlign w:val="bottom"/>
            <w:hideMark/>
          </w:tcPr>
          <w:p w14:paraId="37314D0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40,01</w:t>
            </w:r>
          </w:p>
        </w:tc>
        <w:tc>
          <w:tcPr>
            <w:tcW w:w="1500" w:type="dxa"/>
            <w:tcBorders>
              <w:top w:val="nil"/>
              <w:left w:val="nil"/>
              <w:bottom w:val="single" w:sz="4" w:space="0" w:color="auto"/>
              <w:right w:val="single" w:sz="12" w:space="0" w:color="auto"/>
            </w:tcBorders>
            <w:shd w:val="clear" w:color="auto" w:fill="auto"/>
            <w:vAlign w:val="center"/>
            <w:hideMark/>
          </w:tcPr>
          <w:p w14:paraId="7964A3B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B407D52"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0200A0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w:t>
            </w:r>
          </w:p>
        </w:tc>
        <w:tc>
          <w:tcPr>
            <w:tcW w:w="2080" w:type="dxa"/>
            <w:tcBorders>
              <w:top w:val="nil"/>
              <w:left w:val="nil"/>
              <w:bottom w:val="single" w:sz="4" w:space="0" w:color="auto"/>
              <w:right w:val="single" w:sz="4" w:space="0" w:color="auto"/>
            </w:tcBorders>
            <w:shd w:val="clear" w:color="auto" w:fill="auto"/>
            <w:noWrap/>
            <w:vAlign w:val="center"/>
            <w:hideMark/>
          </w:tcPr>
          <w:p w14:paraId="782C86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0,913851 - 1,081815</w:t>
            </w:r>
          </w:p>
        </w:tc>
        <w:tc>
          <w:tcPr>
            <w:tcW w:w="624" w:type="dxa"/>
            <w:tcBorders>
              <w:top w:val="nil"/>
              <w:left w:val="nil"/>
              <w:bottom w:val="single" w:sz="4" w:space="0" w:color="auto"/>
              <w:right w:val="single" w:sz="4" w:space="0" w:color="auto"/>
            </w:tcBorders>
            <w:shd w:val="clear" w:color="auto" w:fill="auto"/>
            <w:noWrap/>
            <w:vAlign w:val="bottom"/>
            <w:hideMark/>
          </w:tcPr>
          <w:p w14:paraId="5F3E45C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980" w:type="dxa"/>
            <w:tcBorders>
              <w:top w:val="nil"/>
              <w:left w:val="nil"/>
              <w:bottom w:val="single" w:sz="4" w:space="0" w:color="auto"/>
              <w:right w:val="single" w:sz="4" w:space="0" w:color="auto"/>
            </w:tcBorders>
            <w:shd w:val="clear" w:color="auto" w:fill="auto"/>
            <w:noWrap/>
            <w:vAlign w:val="bottom"/>
            <w:hideMark/>
          </w:tcPr>
          <w:p w14:paraId="730751A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323/21</w:t>
            </w:r>
          </w:p>
        </w:tc>
        <w:tc>
          <w:tcPr>
            <w:tcW w:w="576" w:type="dxa"/>
            <w:tcBorders>
              <w:top w:val="nil"/>
              <w:left w:val="nil"/>
              <w:bottom w:val="single" w:sz="4" w:space="0" w:color="auto"/>
              <w:right w:val="single" w:sz="4" w:space="0" w:color="auto"/>
            </w:tcBorders>
            <w:shd w:val="clear" w:color="auto" w:fill="auto"/>
            <w:noWrap/>
            <w:vAlign w:val="bottom"/>
            <w:hideMark/>
          </w:tcPr>
          <w:p w14:paraId="7AD58C7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634" w:type="dxa"/>
            <w:tcBorders>
              <w:top w:val="nil"/>
              <w:left w:val="nil"/>
              <w:bottom w:val="single" w:sz="4" w:space="0" w:color="auto"/>
              <w:right w:val="single" w:sz="4" w:space="0" w:color="auto"/>
            </w:tcBorders>
            <w:shd w:val="clear" w:color="auto" w:fill="auto"/>
            <w:noWrap/>
            <w:vAlign w:val="bottom"/>
            <w:hideMark/>
          </w:tcPr>
          <w:p w14:paraId="6D7AFF5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917" w:type="dxa"/>
            <w:tcBorders>
              <w:top w:val="nil"/>
              <w:left w:val="nil"/>
              <w:bottom w:val="single" w:sz="4" w:space="0" w:color="auto"/>
              <w:right w:val="single" w:sz="4" w:space="0" w:color="auto"/>
            </w:tcBorders>
            <w:shd w:val="clear" w:color="auto" w:fill="auto"/>
            <w:noWrap/>
            <w:vAlign w:val="bottom"/>
            <w:hideMark/>
          </w:tcPr>
          <w:p w14:paraId="22A33A9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325/21</w:t>
            </w:r>
          </w:p>
        </w:tc>
        <w:tc>
          <w:tcPr>
            <w:tcW w:w="629" w:type="dxa"/>
            <w:tcBorders>
              <w:top w:val="nil"/>
              <w:left w:val="nil"/>
              <w:bottom w:val="single" w:sz="4" w:space="0" w:color="auto"/>
              <w:right w:val="single" w:sz="4" w:space="0" w:color="auto"/>
            </w:tcBorders>
            <w:shd w:val="clear" w:color="auto" w:fill="auto"/>
            <w:noWrap/>
            <w:vAlign w:val="bottom"/>
            <w:hideMark/>
          </w:tcPr>
          <w:p w14:paraId="6B0ADE4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w:t>
            </w:r>
          </w:p>
        </w:tc>
        <w:tc>
          <w:tcPr>
            <w:tcW w:w="1500" w:type="dxa"/>
            <w:tcBorders>
              <w:top w:val="nil"/>
              <w:left w:val="nil"/>
              <w:bottom w:val="single" w:sz="4" w:space="0" w:color="auto"/>
              <w:right w:val="single" w:sz="12" w:space="0" w:color="auto"/>
            </w:tcBorders>
            <w:shd w:val="clear" w:color="auto" w:fill="auto"/>
            <w:vAlign w:val="center"/>
            <w:hideMark/>
          </w:tcPr>
          <w:p w14:paraId="1AFD876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91B12BD"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41472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w:t>
            </w:r>
          </w:p>
        </w:tc>
        <w:tc>
          <w:tcPr>
            <w:tcW w:w="2080" w:type="dxa"/>
            <w:tcBorders>
              <w:top w:val="nil"/>
              <w:left w:val="nil"/>
              <w:bottom w:val="single" w:sz="4" w:space="0" w:color="auto"/>
              <w:right w:val="single" w:sz="4" w:space="0" w:color="auto"/>
            </w:tcBorders>
            <w:shd w:val="clear" w:color="auto" w:fill="auto"/>
            <w:noWrap/>
            <w:vAlign w:val="center"/>
            <w:hideMark/>
          </w:tcPr>
          <w:p w14:paraId="5F841A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1,184484 - 1,243789</w:t>
            </w:r>
          </w:p>
        </w:tc>
        <w:tc>
          <w:tcPr>
            <w:tcW w:w="624" w:type="dxa"/>
            <w:tcBorders>
              <w:top w:val="nil"/>
              <w:left w:val="nil"/>
              <w:bottom w:val="single" w:sz="4" w:space="0" w:color="auto"/>
              <w:right w:val="single" w:sz="4" w:space="0" w:color="auto"/>
            </w:tcBorders>
            <w:shd w:val="clear" w:color="auto" w:fill="auto"/>
            <w:noWrap/>
            <w:vAlign w:val="bottom"/>
            <w:hideMark/>
          </w:tcPr>
          <w:p w14:paraId="6A04200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80" w:type="dxa"/>
            <w:tcBorders>
              <w:top w:val="nil"/>
              <w:left w:val="nil"/>
              <w:bottom w:val="single" w:sz="4" w:space="0" w:color="auto"/>
              <w:right w:val="single" w:sz="4" w:space="0" w:color="auto"/>
            </w:tcBorders>
            <w:shd w:val="clear" w:color="auto" w:fill="auto"/>
            <w:noWrap/>
            <w:vAlign w:val="bottom"/>
            <w:hideMark/>
          </w:tcPr>
          <w:p w14:paraId="3B4CACC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610/0</w:t>
            </w:r>
          </w:p>
        </w:tc>
        <w:tc>
          <w:tcPr>
            <w:tcW w:w="576" w:type="dxa"/>
            <w:tcBorders>
              <w:top w:val="nil"/>
              <w:left w:val="nil"/>
              <w:bottom w:val="single" w:sz="4" w:space="0" w:color="auto"/>
              <w:right w:val="single" w:sz="4" w:space="0" w:color="auto"/>
            </w:tcBorders>
            <w:shd w:val="clear" w:color="auto" w:fill="auto"/>
            <w:noWrap/>
            <w:vAlign w:val="bottom"/>
            <w:hideMark/>
          </w:tcPr>
          <w:p w14:paraId="078DA6D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634" w:type="dxa"/>
            <w:tcBorders>
              <w:top w:val="nil"/>
              <w:left w:val="nil"/>
              <w:bottom w:val="single" w:sz="4" w:space="0" w:color="auto"/>
              <w:right w:val="single" w:sz="4" w:space="0" w:color="auto"/>
            </w:tcBorders>
            <w:shd w:val="clear" w:color="auto" w:fill="auto"/>
            <w:noWrap/>
            <w:vAlign w:val="bottom"/>
            <w:hideMark/>
          </w:tcPr>
          <w:p w14:paraId="6046375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17" w:type="dxa"/>
            <w:tcBorders>
              <w:top w:val="nil"/>
              <w:left w:val="nil"/>
              <w:bottom w:val="single" w:sz="4" w:space="0" w:color="auto"/>
              <w:right w:val="single" w:sz="4" w:space="0" w:color="auto"/>
            </w:tcBorders>
            <w:shd w:val="clear" w:color="auto" w:fill="auto"/>
            <w:noWrap/>
            <w:vAlign w:val="bottom"/>
            <w:hideMark/>
          </w:tcPr>
          <w:p w14:paraId="00C59EA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600/0</w:t>
            </w:r>
          </w:p>
        </w:tc>
        <w:tc>
          <w:tcPr>
            <w:tcW w:w="629" w:type="dxa"/>
            <w:tcBorders>
              <w:top w:val="nil"/>
              <w:left w:val="nil"/>
              <w:bottom w:val="single" w:sz="4" w:space="0" w:color="auto"/>
              <w:right w:val="single" w:sz="4" w:space="0" w:color="auto"/>
            </w:tcBorders>
            <w:shd w:val="clear" w:color="auto" w:fill="auto"/>
            <w:noWrap/>
            <w:vAlign w:val="bottom"/>
            <w:hideMark/>
          </w:tcPr>
          <w:p w14:paraId="38655B2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1500" w:type="dxa"/>
            <w:tcBorders>
              <w:top w:val="nil"/>
              <w:left w:val="nil"/>
              <w:bottom w:val="single" w:sz="4" w:space="0" w:color="auto"/>
              <w:right w:val="single" w:sz="12" w:space="0" w:color="auto"/>
            </w:tcBorders>
            <w:shd w:val="clear" w:color="auto" w:fill="auto"/>
            <w:vAlign w:val="center"/>
            <w:hideMark/>
          </w:tcPr>
          <w:p w14:paraId="23665D6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46C89EF"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AAA4F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w:t>
            </w:r>
          </w:p>
        </w:tc>
        <w:tc>
          <w:tcPr>
            <w:tcW w:w="2080" w:type="dxa"/>
            <w:tcBorders>
              <w:top w:val="nil"/>
              <w:left w:val="nil"/>
              <w:bottom w:val="single" w:sz="4" w:space="0" w:color="auto"/>
              <w:right w:val="single" w:sz="4" w:space="0" w:color="auto"/>
            </w:tcBorders>
            <w:shd w:val="clear" w:color="auto" w:fill="auto"/>
            <w:noWrap/>
            <w:vAlign w:val="center"/>
            <w:hideMark/>
          </w:tcPr>
          <w:p w14:paraId="43877C6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1,243789 - 1,272095</w:t>
            </w:r>
          </w:p>
        </w:tc>
        <w:tc>
          <w:tcPr>
            <w:tcW w:w="624" w:type="dxa"/>
            <w:tcBorders>
              <w:top w:val="nil"/>
              <w:left w:val="nil"/>
              <w:bottom w:val="single" w:sz="4" w:space="0" w:color="auto"/>
              <w:right w:val="single" w:sz="4" w:space="0" w:color="auto"/>
            </w:tcBorders>
            <w:shd w:val="clear" w:color="auto" w:fill="auto"/>
            <w:noWrap/>
            <w:vAlign w:val="bottom"/>
            <w:hideMark/>
          </w:tcPr>
          <w:p w14:paraId="3FBD8CF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80" w:type="dxa"/>
            <w:tcBorders>
              <w:top w:val="nil"/>
              <w:left w:val="nil"/>
              <w:bottom w:val="single" w:sz="4" w:space="0" w:color="auto"/>
              <w:right w:val="single" w:sz="4" w:space="0" w:color="auto"/>
            </w:tcBorders>
            <w:shd w:val="clear" w:color="auto" w:fill="auto"/>
            <w:noWrap/>
            <w:vAlign w:val="bottom"/>
            <w:hideMark/>
          </w:tcPr>
          <w:p w14:paraId="65D57CA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900/0</w:t>
            </w:r>
          </w:p>
        </w:tc>
        <w:tc>
          <w:tcPr>
            <w:tcW w:w="576" w:type="dxa"/>
            <w:tcBorders>
              <w:top w:val="nil"/>
              <w:left w:val="nil"/>
              <w:bottom w:val="single" w:sz="4" w:space="0" w:color="auto"/>
              <w:right w:val="single" w:sz="4" w:space="0" w:color="auto"/>
            </w:tcBorders>
            <w:shd w:val="clear" w:color="auto" w:fill="auto"/>
            <w:noWrap/>
            <w:vAlign w:val="bottom"/>
            <w:hideMark/>
          </w:tcPr>
          <w:p w14:paraId="4A1BF0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2CF3C16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17" w:type="dxa"/>
            <w:tcBorders>
              <w:top w:val="nil"/>
              <w:left w:val="nil"/>
              <w:bottom w:val="single" w:sz="4" w:space="0" w:color="auto"/>
              <w:right w:val="single" w:sz="4" w:space="0" w:color="auto"/>
            </w:tcBorders>
            <w:shd w:val="clear" w:color="auto" w:fill="auto"/>
            <w:noWrap/>
            <w:vAlign w:val="bottom"/>
            <w:hideMark/>
          </w:tcPr>
          <w:p w14:paraId="1E4F36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w:t>
            </w:r>
          </w:p>
        </w:tc>
        <w:tc>
          <w:tcPr>
            <w:tcW w:w="629" w:type="dxa"/>
            <w:tcBorders>
              <w:top w:val="nil"/>
              <w:left w:val="nil"/>
              <w:bottom w:val="single" w:sz="4" w:space="0" w:color="auto"/>
              <w:right w:val="single" w:sz="4" w:space="0" w:color="auto"/>
            </w:tcBorders>
            <w:shd w:val="clear" w:color="auto" w:fill="auto"/>
            <w:noWrap/>
            <w:vAlign w:val="bottom"/>
            <w:hideMark/>
          </w:tcPr>
          <w:p w14:paraId="5FEE95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1500" w:type="dxa"/>
            <w:tcBorders>
              <w:top w:val="nil"/>
              <w:left w:val="nil"/>
              <w:bottom w:val="single" w:sz="4" w:space="0" w:color="auto"/>
              <w:right w:val="single" w:sz="12" w:space="0" w:color="auto"/>
            </w:tcBorders>
            <w:shd w:val="clear" w:color="auto" w:fill="auto"/>
            <w:vAlign w:val="center"/>
            <w:hideMark/>
          </w:tcPr>
          <w:p w14:paraId="5EF97E3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původně přímá</w:t>
            </w:r>
          </w:p>
        </w:tc>
      </w:tr>
      <w:tr w:rsidR="00EE32E7" w:rsidRPr="00EE32E7" w14:paraId="54F894EC"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2F449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w:t>
            </w:r>
          </w:p>
        </w:tc>
        <w:tc>
          <w:tcPr>
            <w:tcW w:w="2080" w:type="dxa"/>
            <w:tcBorders>
              <w:top w:val="nil"/>
              <w:left w:val="nil"/>
              <w:bottom w:val="single" w:sz="4" w:space="0" w:color="auto"/>
              <w:right w:val="single" w:sz="4" w:space="0" w:color="auto"/>
            </w:tcBorders>
            <w:shd w:val="clear" w:color="auto" w:fill="auto"/>
            <w:noWrap/>
            <w:vAlign w:val="center"/>
            <w:hideMark/>
          </w:tcPr>
          <w:p w14:paraId="20C3DF9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1,298095 - 1,582087</w:t>
            </w:r>
          </w:p>
        </w:tc>
        <w:tc>
          <w:tcPr>
            <w:tcW w:w="624" w:type="dxa"/>
            <w:tcBorders>
              <w:top w:val="nil"/>
              <w:left w:val="nil"/>
              <w:bottom w:val="single" w:sz="4" w:space="0" w:color="auto"/>
              <w:right w:val="single" w:sz="4" w:space="0" w:color="auto"/>
            </w:tcBorders>
            <w:shd w:val="clear" w:color="auto" w:fill="auto"/>
            <w:noWrap/>
            <w:vAlign w:val="bottom"/>
            <w:hideMark/>
          </w:tcPr>
          <w:p w14:paraId="1566429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80" w:type="dxa"/>
            <w:tcBorders>
              <w:top w:val="nil"/>
              <w:left w:val="nil"/>
              <w:bottom w:val="single" w:sz="4" w:space="0" w:color="auto"/>
              <w:right w:val="single" w:sz="4" w:space="0" w:color="auto"/>
            </w:tcBorders>
            <w:shd w:val="clear" w:color="auto" w:fill="auto"/>
            <w:noWrap/>
            <w:vAlign w:val="bottom"/>
            <w:hideMark/>
          </w:tcPr>
          <w:p w14:paraId="0F16137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198/65</w:t>
            </w:r>
          </w:p>
        </w:tc>
        <w:tc>
          <w:tcPr>
            <w:tcW w:w="576" w:type="dxa"/>
            <w:tcBorders>
              <w:top w:val="nil"/>
              <w:left w:val="nil"/>
              <w:bottom w:val="single" w:sz="4" w:space="0" w:color="auto"/>
              <w:right w:val="single" w:sz="4" w:space="0" w:color="auto"/>
            </w:tcBorders>
            <w:shd w:val="clear" w:color="auto" w:fill="auto"/>
            <w:noWrap/>
            <w:vAlign w:val="bottom"/>
            <w:hideMark/>
          </w:tcPr>
          <w:p w14:paraId="5CF5B0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587914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41</w:t>
            </w:r>
          </w:p>
        </w:tc>
        <w:tc>
          <w:tcPr>
            <w:tcW w:w="917" w:type="dxa"/>
            <w:tcBorders>
              <w:top w:val="nil"/>
              <w:left w:val="nil"/>
              <w:bottom w:val="single" w:sz="4" w:space="0" w:color="auto"/>
              <w:right w:val="single" w:sz="4" w:space="0" w:color="auto"/>
            </w:tcBorders>
            <w:shd w:val="clear" w:color="auto" w:fill="auto"/>
            <w:noWrap/>
            <w:vAlign w:val="bottom"/>
            <w:hideMark/>
          </w:tcPr>
          <w:p w14:paraId="382570B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198/65</w:t>
            </w:r>
          </w:p>
        </w:tc>
        <w:tc>
          <w:tcPr>
            <w:tcW w:w="629" w:type="dxa"/>
            <w:tcBorders>
              <w:top w:val="nil"/>
              <w:left w:val="nil"/>
              <w:bottom w:val="single" w:sz="4" w:space="0" w:color="auto"/>
              <w:right w:val="single" w:sz="4" w:space="0" w:color="auto"/>
            </w:tcBorders>
            <w:shd w:val="clear" w:color="auto" w:fill="auto"/>
            <w:noWrap/>
            <w:vAlign w:val="bottom"/>
            <w:hideMark/>
          </w:tcPr>
          <w:p w14:paraId="0F62E0E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5F5B84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37F28D8"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F76061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w:t>
            </w:r>
          </w:p>
        </w:tc>
        <w:tc>
          <w:tcPr>
            <w:tcW w:w="2080" w:type="dxa"/>
            <w:tcBorders>
              <w:top w:val="nil"/>
              <w:left w:val="nil"/>
              <w:bottom w:val="single" w:sz="4" w:space="0" w:color="auto"/>
              <w:right w:val="single" w:sz="4" w:space="0" w:color="auto"/>
            </w:tcBorders>
            <w:shd w:val="clear" w:color="auto" w:fill="auto"/>
            <w:noWrap/>
            <w:vAlign w:val="center"/>
            <w:hideMark/>
          </w:tcPr>
          <w:p w14:paraId="4DD375F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1,610799 - 1,73911</w:t>
            </w:r>
          </w:p>
        </w:tc>
        <w:tc>
          <w:tcPr>
            <w:tcW w:w="624" w:type="dxa"/>
            <w:tcBorders>
              <w:top w:val="nil"/>
              <w:left w:val="nil"/>
              <w:bottom w:val="single" w:sz="4" w:space="0" w:color="auto"/>
              <w:right w:val="single" w:sz="4" w:space="0" w:color="auto"/>
            </w:tcBorders>
            <w:shd w:val="clear" w:color="auto" w:fill="auto"/>
            <w:noWrap/>
            <w:vAlign w:val="bottom"/>
            <w:hideMark/>
          </w:tcPr>
          <w:p w14:paraId="446182F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980" w:type="dxa"/>
            <w:tcBorders>
              <w:top w:val="nil"/>
              <w:left w:val="nil"/>
              <w:bottom w:val="single" w:sz="4" w:space="0" w:color="auto"/>
              <w:right w:val="single" w:sz="4" w:space="0" w:color="auto"/>
            </w:tcBorders>
            <w:shd w:val="clear" w:color="auto" w:fill="auto"/>
            <w:noWrap/>
            <w:vAlign w:val="bottom"/>
            <w:hideMark/>
          </w:tcPr>
          <w:p w14:paraId="6BEAD9D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196/52</w:t>
            </w:r>
          </w:p>
        </w:tc>
        <w:tc>
          <w:tcPr>
            <w:tcW w:w="576" w:type="dxa"/>
            <w:tcBorders>
              <w:top w:val="nil"/>
              <w:left w:val="nil"/>
              <w:bottom w:val="single" w:sz="4" w:space="0" w:color="auto"/>
              <w:right w:val="single" w:sz="4" w:space="0" w:color="auto"/>
            </w:tcBorders>
            <w:shd w:val="clear" w:color="auto" w:fill="auto"/>
            <w:noWrap/>
            <w:vAlign w:val="bottom"/>
            <w:hideMark/>
          </w:tcPr>
          <w:p w14:paraId="2BB49E5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634" w:type="dxa"/>
            <w:tcBorders>
              <w:top w:val="nil"/>
              <w:left w:val="nil"/>
              <w:bottom w:val="single" w:sz="4" w:space="0" w:color="auto"/>
              <w:right w:val="single" w:sz="4" w:space="0" w:color="auto"/>
            </w:tcBorders>
            <w:shd w:val="clear" w:color="auto" w:fill="auto"/>
            <w:noWrap/>
            <w:vAlign w:val="bottom"/>
            <w:hideMark/>
          </w:tcPr>
          <w:p w14:paraId="4B2C671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017AFF1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198/52</w:t>
            </w:r>
          </w:p>
        </w:tc>
        <w:tc>
          <w:tcPr>
            <w:tcW w:w="629" w:type="dxa"/>
            <w:tcBorders>
              <w:top w:val="nil"/>
              <w:left w:val="nil"/>
              <w:bottom w:val="single" w:sz="4" w:space="0" w:color="auto"/>
              <w:right w:val="single" w:sz="4" w:space="0" w:color="auto"/>
            </w:tcBorders>
            <w:shd w:val="clear" w:color="auto" w:fill="auto"/>
            <w:noWrap/>
            <w:vAlign w:val="bottom"/>
            <w:hideMark/>
          </w:tcPr>
          <w:p w14:paraId="6699289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1500" w:type="dxa"/>
            <w:tcBorders>
              <w:top w:val="nil"/>
              <w:left w:val="nil"/>
              <w:bottom w:val="single" w:sz="4" w:space="0" w:color="auto"/>
              <w:right w:val="single" w:sz="12" w:space="0" w:color="auto"/>
            </w:tcBorders>
            <w:shd w:val="clear" w:color="auto" w:fill="auto"/>
            <w:vAlign w:val="center"/>
            <w:hideMark/>
          </w:tcPr>
          <w:p w14:paraId="1CB6FF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541FC0C"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04EBF1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w:t>
            </w:r>
          </w:p>
        </w:tc>
        <w:tc>
          <w:tcPr>
            <w:tcW w:w="2080" w:type="dxa"/>
            <w:tcBorders>
              <w:top w:val="nil"/>
              <w:left w:val="nil"/>
              <w:bottom w:val="single" w:sz="4" w:space="0" w:color="auto"/>
              <w:right w:val="single" w:sz="4" w:space="0" w:color="auto"/>
            </w:tcBorders>
            <w:shd w:val="clear" w:color="auto" w:fill="auto"/>
            <w:noWrap/>
            <w:vAlign w:val="center"/>
            <w:hideMark/>
          </w:tcPr>
          <w:p w14:paraId="58066A7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1,872071 - 2,068973</w:t>
            </w:r>
          </w:p>
        </w:tc>
        <w:tc>
          <w:tcPr>
            <w:tcW w:w="624" w:type="dxa"/>
            <w:tcBorders>
              <w:top w:val="nil"/>
              <w:left w:val="nil"/>
              <w:bottom w:val="single" w:sz="4" w:space="0" w:color="auto"/>
              <w:right w:val="single" w:sz="4" w:space="0" w:color="auto"/>
            </w:tcBorders>
            <w:shd w:val="clear" w:color="auto" w:fill="auto"/>
            <w:noWrap/>
            <w:vAlign w:val="bottom"/>
            <w:hideMark/>
          </w:tcPr>
          <w:p w14:paraId="092E3FA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980" w:type="dxa"/>
            <w:tcBorders>
              <w:top w:val="nil"/>
              <w:left w:val="nil"/>
              <w:bottom w:val="single" w:sz="4" w:space="0" w:color="auto"/>
              <w:right w:val="single" w:sz="4" w:space="0" w:color="auto"/>
            </w:tcBorders>
            <w:shd w:val="clear" w:color="auto" w:fill="auto"/>
            <w:noWrap/>
            <w:vAlign w:val="bottom"/>
            <w:hideMark/>
          </w:tcPr>
          <w:p w14:paraId="4E4CB1E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198/52</w:t>
            </w:r>
          </w:p>
        </w:tc>
        <w:tc>
          <w:tcPr>
            <w:tcW w:w="576" w:type="dxa"/>
            <w:tcBorders>
              <w:top w:val="nil"/>
              <w:left w:val="nil"/>
              <w:bottom w:val="single" w:sz="4" w:space="0" w:color="auto"/>
              <w:right w:val="single" w:sz="4" w:space="0" w:color="auto"/>
            </w:tcBorders>
            <w:shd w:val="clear" w:color="auto" w:fill="auto"/>
            <w:noWrap/>
            <w:vAlign w:val="bottom"/>
            <w:hideMark/>
          </w:tcPr>
          <w:p w14:paraId="6F51A24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634" w:type="dxa"/>
            <w:tcBorders>
              <w:top w:val="nil"/>
              <w:left w:val="nil"/>
              <w:bottom w:val="single" w:sz="4" w:space="0" w:color="auto"/>
              <w:right w:val="single" w:sz="4" w:space="0" w:color="auto"/>
            </w:tcBorders>
            <w:shd w:val="clear" w:color="auto" w:fill="auto"/>
            <w:noWrap/>
            <w:vAlign w:val="bottom"/>
            <w:hideMark/>
          </w:tcPr>
          <w:p w14:paraId="29CBD3A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917" w:type="dxa"/>
            <w:tcBorders>
              <w:top w:val="nil"/>
              <w:left w:val="nil"/>
              <w:bottom w:val="single" w:sz="4" w:space="0" w:color="auto"/>
              <w:right w:val="single" w:sz="4" w:space="0" w:color="auto"/>
            </w:tcBorders>
            <w:shd w:val="clear" w:color="auto" w:fill="auto"/>
            <w:noWrap/>
            <w:vAlign w:val="bottom"/>
            <w:hideMark/>
          </w:tcPr>
          <w:p w14:paraId="0B82FDA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198/52</w:t>
            </w:r>
          </w:p>
        </w:tc>
        <w:tc>
          <w:tcPr>
            <w:tcW w:w="629" w:type="dxa"/>
            <w:tcBorders>
              <w:top w:val="nil"/>
              <w:left w:val="nil"/>
              <w:bottom w:val="single" w:sz="4" w:space="0" w:color="auto"/>
              <w:right w:val="single" w:sz="4" w:space="0" w:color="auto"/>
            </w:tcBorders>
            <w:shd w:val="clear" w:color="auto" w:fill="auto"/>
            <w:noWrap/>
            <w:vAlign w:val="bottom"/>
            <w:hideMark/>
          </w:tcPr>
          <w:p w14:paraId="3B4945D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1500" w:type="dxa"/>
            <w:tcBorders>
              <w:top w:val="nil"/>
              <w:left w:val="nil"/>
              <w:bottom w:val="single" w:sz="4" w:space="0" w:color="auto"/>
              <w:right w:val="single" w:sz="12" w:space="0" w:color="auto"/>
            </w:tcBorders>
            <w:shd w:val="clear" w:color="auto" w:fill="auto"/>
            <w:vAlign w:val="center"/>
            <w:hideMark/>
          </w:tcPr>
          <w:p w14:paraId="0509D52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283D93A"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6F46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w:t>
            </w:r>
          </w:p>
        </w:tc>
        <w:tc>
          <w:tcPr>
            <w:tcW w:w="2080" w:type="dxa"/>
            <w:tcBorders>
              <w:top w:val="nil"/>
              <w:left w:val="nil"/>
              <w:bottom w:val="single" w:sz="4" w:space="0" w:color="auto"/>
              <w:right w:val="single" w:sz="4" w:space="0" w:color="auto"/>
            </w:tcBorders>
            <w:shd w:val="clear" w:color="auto" w:fill="auto"/>
            <w:noWrap/>
            <w:vAlign w:val="center"/>
            <w:hideMark/>
          </w:tcPr>
          <w:p w14:paraId="5AFEFC8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2,187792 - 2,308074</w:t>
            </w:r>
          </w:p>
        </w:tc>
        <w:tc>
          <w:tcPr>
            <w:tcW w:w="624" w:type="dxa"/>
            <w:tcBorders>
              <w:top w:val="nil"/>
              <w:left w:val="nil"/>
              <w:bottom w:val="single" w:sz="4" w:space="0" w:color="auto"/>
              <w:right w:val="single" w:sz="4" w:space="0" w:color="auto"/>
            </w:tcBorders>
            <w:shd w:val="clear" w:color="auto" w:fill="auto"/>
            <w:noWrap/>
            <w:vAlign w:val="bottom"/>
            <w:hideMark/>
          </w:tcPr>
          <w:p w14:paraId="0329C7B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980" w:type="dxa"/>
            <w:tcBorders>
              <w:top w:val="nil"/>
              <w:left w:val="nil"/>
              <w:bottom w:val="single" w:sz="4" w:space="0" w:color="auto"/>
              <w:right w:val="single" w:sz="4" w:space="0" w:color="auto"/>
            </w:tcBorders>
            <w:shd w:val="clear" w:color="auto" w:fill="auto"/>
            <w:noWrap/>
            <w:vAlign w:val="bottom"/>
            <w:hideMark/>
          </w:tcPr>
          <w:p w14:paraId="74E086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400/0</w:t>
            </w:r>
          </w:p>
        </w:tc>
        <w:tc>
          <w:tcPr>
            <w:tcW w:w="576" w:type="dxa"/>
            <w:tcBorders>
              <w:top w:val="nil"/>
              <w:left w:val="nil"/>
              <w:bottom w:val="single" w:sz="4" w:space="0" w:color="auto"/>
              <w:right w:val="single" w:sz="4" w:space="0" w:color="auto"/>
            </w:tcBorders>
            <w:shd w:val="clear" w:color="auto" w:fill="auto"/>
            <w:noWrap/>
            <w:vAlign w:val="bottom"/>
            <w:hideMark/>
          </w:tcPr>
          <w:p w14:paraId="6497012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634" w:type="dxa"/>
            <w:tcBorders>
              <w:top w:val="nil"/>
              <w:left w:val="nil"/>
              <w:bottom w:val="single" w:sz="4" w:space="0" w:color="auto"/>
              <w:right w:val="single" w:sz="4" w:space="0" w:color="auto"/>
            </w:tcBorders>
            <w:shd w:val="clear" w:color="auto" w:fill="auto"/>
            <w:noWrap/>
            <w:vAlign w:val="bottom"/>
            <w:hideMark/>
          </w:tcPr>
          <w:p w14:paraId="10151B6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w:t>
            </w:r>
          </w:p>
        </w:tc>
        <w:tc>
          <w:tcPr>
            <w:tcW w:w="917" w:type="dxa"/>
            <w:tcBorders>
              <w:top w:val="nil"/>
              <w:left w:val="nil"/>
              <w:bottom w:val="single" w:sz="4" w:space="0" w:color="auto"/>
              <w:right w:val="single" w:sz="4" w:space="0" w:color="auto"/>
            </w:tcBorders>
            <w:shd w:val="clear" w:color="auto" w:fill="auto"/>
            <w:noWrap/>
            <w:vAlign w:val="bottom"/>
            <w:hideMark/>
          </w:tcPr>
          <w:p w14:paraId="14C9022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400/0</w:t>
            </w:r>
          </w:p>
        </w:tc>
        <w:tc>
          <w:tcPr>
            <w:tcW w:w="629" w:type="dxa"/>
            <w:tcBorders>
              <w:top w:val="nil"/>
              <w:left w:val="nil"/>
              <w:bottom w:val="single" w:sz="4" w:space="0" w:color="auto"/>
              <w:right w:val="single" w:sz="4" w:space="0" w:color="auto"/>
            </w:tcBorders>
            <w:shd w:val="clear" w:color="auto" w:fill="auto"/>
            <w:noWrap/>
            <w:vAlign w:val="bottom"/>
            <w:hideMark/>
          </w:tcPr>
          <w:p w14:paraId="7E6473C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w:t>
            </w:r>
          </w:p>
        </w:tc>
        <w:tc>
          <w:tcPr>
            <w:tcW w:w="1500" w:type="dxa"/>
            <w:tcBorders>
              <w:top w:val="nil"/>
              <w:left w:val="nil"/>
              <w:bottom w:val="single" w:sz="4" w:space="0" w:color="auto"/>
              <w:right w:val="single" w:sz="12" w:space="0" w:color="auto"/>
            </w:tcBorders>
            <w:shd w:val="clear" w:color="auto" w:fill="auto"/>
            <w:vAlign w:val="center"/>
            <w:hideMark/>
          </w:tcPr>
          <w:p w14:paraId="6EBB4C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EC34135"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7313C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10</w:t>
            </w:r>
          </w:p>
        </w:tc>
        <w:tc>
          <w:tcPr>
            <w:tcW w:w="2080" w:type="dxa"/>
            <w:tcBorders>
              <w:top w:val="nil"/>
              <w:left w:val="nil"/>
              <w:bottom w:val="single" w:sz="4" w:space="0" w:color="auto"/>
              <w:right w:val="single" w:sz="4" w:space="0" w:color="auto"/>
            </w:tcBorders>
            <w:shd w:val="clear" w:color="auto" w:fill="auto"/>
            <w:noWrap/>
            <w:vAlign w:val="center"/>
            <w:hideMark/>
          </w:tcPr>
          <w:p w14:paraId="76EC7C5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2,405486 - 2,647659</w:t>
            </w:r>
          </w:p>
        </w:tc>
        <w:tc>
          <w:tcPr>
            <w:tcW w:w="624" w:type="dxa"/>
            <w:tcBorders>
              <w:top w:val="nil"/>
              <w:left w:val="nil"/>
              <w:bottom w:val="single" w:sz="4" w:space="0" w:color="auto"/>
              <w:right w:val="single" w:sz="4" w:space="0" w:color="auto"/>
            </w:tcBorders>
            <w:shd w:val="clear" w:color="auto" w:fill="auto"/>
            <w:noWrap/>
            <w:vAlign w:val="bottom"/>
            <w:hideMark/>
          </w:tcPr>
          <w:p w14:paraId="696BA36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80" w:type="dxa"/>
            <w:tcBorders>
              <w:top w:val="nil"/>
              <w:left w:val="nil"/>
              <w:bottom w:val="single" w:sz="4" w:space="0" w:color="auto"/>
              <w:right w:val="single" w:sz="4" w:space="0" w:color="auto"/>
            </w:tcBorders>
            <w:shd w:val="clear" w:color="auto" w:fill="auto"/>
            <w:noWrap/>
            <w:vAlign w:val="bottom"/>
            <w:hideMark/>
          </w:tcPr>
          <w:p w14:paraId="6169438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203/46</w:t>
            </w:r>
          </w:p>
        </w:tc>
        <w:tc>
          <w:tcPr>
            <w:tcW w:w="576" w:type="dxa"/>
            <w:tcBorders>
              <w:top w:val="nil"/>
              <w:left w:val="nil"/>
              <w:bottom w:val="single" w:sz="4" w:space="0" w:color="auto"/>
              <w:right w:val="single" w:sz="4" w:space="0" w:color="auto"/>
            </w:tcBorders>
            <w:shd w:val="clear" w:color="auto" w:fill="auto"/>
            <w:noWrap/>
            <w:vAlign w:val="bottom"/>
            <w:hideMark/>
          </w:tcPr>
          <w:p w14:paraId="1E5024A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0399E9C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42A9BD4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203/46</w:t>
            </w:r>
          </w:p>
        </w:tc>
        <w:tc>
          <w:tcPr>
            <w:tcW w:w="629" w:type="dxa"/>
            <w:tcBorders>
              <w:top w:val="nil"/>
              <w:left w:val="nil"/>
              <w:bottom w:val="single" w:sz="4" w:space="0" w:color="auto"/>
              <w:right w:val="single" w:sz="4" w:space="0" w:color="auto"/>
            </w:tcBorders>
            <w:shd w:val="clear" w:color="auto" w:fill="auto"/>
            <w:noWrap/>
            <w:vAlign w:val="bottom"/>
            <w:hideMark/>
          </w:tcPr>
          <w:p w14:paraId="04CFF63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392440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EEA5F11"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3A95E6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11</w:t>
            </w:r>
          </w:p>
        </w:tc>
        <w:tc>
          <w:tcPr>
            <w:tcW w:w="2080" w:type="dxa"/>
            <w:tcBorders>
              <w:top w:val="nil"/>
              <w:left w:val="nil"/>
              <w:bottom w:val="single" w:sz="4" w:space="0" w:color="auto"/>
              <w:right w:val="single" w:sz="4" w:space="0" w:color="auto"/>
            </w:tcBorders>
            <w:shd w:val="clear" w:color="auto" w:fill="auto"/>
            <w:noWrap/>
            <w:vAlign w:val="center"/>
            <w:hideMark/>
          </w:tcPr>
          <w:p w14:paraId="7398631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2,69288 - 2,828186</w:t>
            </w:r>
          </w:p>
        </w:tc>
        <w:tc>
          <w:tcPr>
            <w:tcW w:w="624" w:type="dxa"/>
            <w:tcBorders>
              <w:top w:val="nil"/>
              <w:left w:val="nil"/>
              <w:bottom w:val="single" w:sz="4" w:space="0" w:color="auto"/>
              <w:right w:val="single" w:sz="4" w:space="0" w:color="auto"/>
            </w:tcBorders>
            <w:shd w:val="clear" w:color="auto" w:fill="auto"/>
            <w:noWrap/>
            <w:vAlign w:val="bottom"/>
            <w:hideMark/>
          </w:tcPr>
          <w:p w14:paraId="381DA3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980" w:type="dxa"/>
            <w:tcBorders>
              <w:top w:val="nil"/>
              <w:left w:val="nil"/>
              <w:bottom w:val="single" w:sz="4" w:space="0" w:color="auto"/>
              <w:right w:val="single" w:sz="4" w:space="0" w:color="auto"/>
            </w:tcBorders>
            <w:shd w:val="clear" w:color="auto" w:fill="auto"/>
            <w:noWrap/>
            <w:vAlign w:val="bottom"/>
            <w:hideMark/>
          </w:tcPr>
          <w:p w14:paraId="642299E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303/0</w:t>
            </w:r>
          </w:p>
        </w:tc>
        <w:tc>
          <w:tcPr>
            <w:tcW w:w="576" w:type="dxa"/>
            <w:tcBorders>
              <w:top w:val="nil"/>
              <w:left w:val="nil"/>
              <w:bottom w:val="single" w:sz="4" w:space="0" w:color="auto"/>
              <w:right w:val="single" w:sz="4" w:space="0" w:color="auto"/>
            </w:tcBorders>
            <w:shd w:val="clear" w:color="auto" w:fill="auto"/>
            <w:noWrap/>
            <w:vAlign w:val="bottom"/>
            <w:hideMark/>
          </w:tcPr>
          <w:p w14:paraId="1E776BB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634" w:type="dxa"/>
            <w:tcBorders>
              <w:top w:val="nil"/>
              <w:left w:val="nil"/>
              <w:bottom w:val="single" w:sz="4" w:space="0" w:color="auto"/>
              <w:right w:val="single" w:sz="4" w:space="0" w:color="auto"/>
            </w:tcBorders>
            <w:shd w:val="clear" w:color="auto" w:fill="auto"/>
            <w:noWrap/>
            <w:vAlign w:val="bottom"/>
            <w:hideMark/>
          </w:tcPr>
          <w:p w14:paraId="666B3C4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917" w:type="dxa"/>
            <w:tcBorders>
              <w:top w:val="nil"/>
              <w:left w:val="nil"/>
              <w:bottom w:val="single" w:sz="4" w:space="0" w:color="auto"/>
              <w:right w:val="single" w:sz="4" w:space="0" w:color="auto"/>
            </w:tcBorders>
            <w:shd w:val="clear" w:color="auto" w:fill="auto"/>
            <w:noWrap/>
            <w:vAlign w:val="bottom"/>
            <w:hideMark/>
          </w:tcPr>
          <w:p w14:paraId="3AF4DEA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306/0</w:t>
            </w:r>
          </w:p>
        </w:tc>
        <w:tc>
          <w:tcPr>
            <w:tcW w:w="629" w:type="dxa"/>
            <w:tcBorders>
              <w:top w:val="nil"/>
              <w:left w:val="nil"/>
              <w:bottom w:val="single" w:sz="4" w:space="0" w:color="auto"/>
              <w:right w:val="single" w:sz="4" w:space="0" w:color="auto"/>
            </w:tcBorders>
            <w:shd w:val="clear" w:color="auto" w:fill="auto"/>
            <w:noWrap/>
            <w:vAlign w:val="bottom"/>
            <w:hideMark/>
          </w:tcPr>
          <w:p w14:paraId="5F0EFC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1500" w:type="dxa"/>
            <w:tcBorders>
              <w:top w:val="nil"/>
              <w:left w:val="nil"/>
              <w:bottom w:val="single" w:sz="4" w:space="0" w:color="auto"/>
              <w:right w:val="single" w:sz="12" w:space="0" w:color="auto"/>
            </w:tcBorders>
            <w:shd w:val="clear" w:color="auto" w:fill="auto"/>
            <w:vAlign w:val="center"/>
            <w:hideMark/>
          </w:tcPr>
          <w:p w14:paraId="5CF1AF9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1267385"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04DEAE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12</w:t>
            </w:r>
          </w:p>
        </w:tc>
        <w:tc>
          <w:tcPr>
            <w:tcW w:w="2080" w:type="dxa"/>
            <w:tcBorders>
              <w:top w:val="nil"/>
              <w:left w:val="nil"/>
              <w:bottom w:val="single" w:sz="4" w:space="0" w:color="auto"/>
              <w:right w:val="single" w:sz="4" w:space="0" w:color="auto"/>
            </w:tcBorders>
            <w:shd w:val="clear" w:color="auto" w:fill="auto"/>
            <w:noWrap/>
            <w:vAlign w:val="center"/>
            <w:hideMark/>
          </w:tcPr>
          <w:p w14:paraId="0838ECE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2,890751 - 3,020994</w:t>
            </w:r>
          </w:p>
        </w:tc>
        <w:tc>
          <w:tcPr>
            <w:tcW w:w="624" w:type="dxa"/>
            <w:tcBorders>
              <w:top w:val="nil"/>
              <w:left w:val="nil"/>
              <w:bottom w:val="single" w:sz="4" w:space="0" w:color="auto"/>
              <w:right w:val="single" w:sz="4" w:space="0" w:color="auto"/>
            </w:tcBorders>
            <w:shd w:val="clear" w:color="auto" w:fill="auto"/>
            <w:noWrap/>
            <w:vAlign w:val="bottom"/>
            <w:hideMark/>
          </w:tcPr>
          <w:p w14:paraId="0AE4CC4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980" w:type="dxa"/>
            <w:tcBorders>
              <w:top w:val="nil"/>
              <w:left w:val="nil"/>
              <w:bottom w:val="single" w:sz="4" w:space="0" w:color="auto"/>
              <w:right w:val="single" w:sz="4" w:space="0" w:color="auto"/>
            </w:tcBorders>
            <w:shd w:val="clear" w:color="auto" w:fill="auto"/>
            <w:noWrap/>
            <w:vAlign w:val="bottom"/>
            <w:hideMark/>
          </w:tcPr>
          <w:p w14:paraId="067DBDC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287/20</w:t>
            </w:r>
          </w:p>
        </w:tc>
        <w:tc>
          <w:tcPr>
            <w:tcW w:w="576" w:type="dxa"/>
            <w:tcBorders>
              <w:top w:val="nil"/>
              <w:left w:val="nil"/>
              <w:bottom w:val="single" w:sz="4" w:space="0" w:color="auto"/>
              <w:right w:val="single" w:sz="4" w:space="0" w:color="auto"/>
            </w:tcBorders>
            <w:shd w:val="clear" w:color="auto" w:fill="auto"/>
            <w:noWrap/>
            <w:vAlign w:val="bottom"/>
            <w:hideMark/>
          </w:tcPr>
          <w:p w14:paraId="20E52F3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634" w:type="dxa"/>
            <w:tcBorders>
              <w:top w:val="nil"/>
              <w:left w:val="nil"/>
              <w:bottom w:val="single" w:sz="4" w:space="0" w:color="auto"/>
              <w:right w:val="single" w:sz="4" w:space="0" w:color="auto"/>
            </w:tcBorders>
            <w:shd w:val="clear" w:color="auto" w:fill="auto"/>
            <w:noWrap/>
            <w:vAlign w:val="bottom"/>
            <w:hideMark/>
          </w:tcPr>
          <w:p w14:paraId="1350265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917" w:type="dxa"/>
            <w:tcBorders>
              <w:top w:val="nil"/>
              <w:left w:val="nil"/>
              <w:bottom w:val="single" w:sz="4" w:space="0" w:color="auto"/>
              <w:right w:val="single" w:sz="4" w:space="0" w:color="auto"/>
            </w:tcBorders>
            <w:shd w:val="clear" w:color="auto" w:fill="auto"/>
            <w:noWrap/>
            <w:vAlign w:val="bottom"/>
            <w:hideMark/>
          </w:tcPr>
          <w:p w14:paraId="04DCCD8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289/20</w:t>
            </w:r>
          </w:p>
        </w:tc>
        <w:tc>
          <w:tcPr>
            <w:tcW w:w="629" w:type="dxa"/>
            <w:tcBorders>
              <w:top w:val="nil"/>
              <w:left w:val="nil"/>
              <w:bottom w:val="single" w:sz="4" w:space="0" w:color="auto"/>
              <w:right w:val="single" w:sz="4" w:space="0" w:color="auto"/>
            </w:tcBorders>
            <w:shd w:val="clear" w:color="auto" w:fill="auto"/>
            <w:noWrap/>
            <w:vAlign w:val="bottom"/>
            <w:hideMark/>
          </w:tcPr>
          <w:p w14:paraId="25C469D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1500" w:type="dxa"/>
            <w:tcBorders>
              <w:top w:val="nil"/>
              <w:left w:val="nil"/>
              <w:bottom w:val="single" w:sz="4" w:space="0" w:color="auto"/>
              <w:right w:val="single" w:sz="12" w:space="0" w:color="auto"/>
            </w:tcBorders>
            <w:shd w:val="clear" w:color="auto" w:fill="auto"/>
            <w:vAlign w:val="center"/>
            <w:hideMark/>
          </w:tcPr>
          <w:p w14:paraId="7B1C20E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2F937A8"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B2A5AB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13</w:t>
            </w:r>
          </w:p>
        </w:tc>
        <w:tc>
          <w:tcPr>
            <w:tcW w:w="2080" w:type="dxa"/>
            <w:tcBorders>
              <w:top w:val="nil"/>
              <w:left w:val="nil"/>
              <w:bottom w:val="single" w:sz="4" w:space="0" w:color="auto"/>
              <w:right w:val="single" w:sz="4" w:space="0" w:color="auto"/>
            </w:tcBorders>
            <w:shd w:val="clear" w:color="auto" w:fill="auto"/>
            <w:noWrap/>
            <w:vAlign w:val="center"/>
            <w:hideMark/>
          </w:tcPr>
          <w:p w14:paraId="62E69DB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3,323786 - 3,501265</w:t>
            </w:r>
          </w:p>
        </w:tc>
        <w:tc>
          <w:tcPr>
            <w:tcW w:w="624" w:type="dxa"/>
            <w:tcBorders>
              <w:top w:val="nil"/>
              <w:left w:val="nil"/>
              <w:bottom w:val="single" w:sz="4" w:space="0" w:color="auto"/>
              <w:right w:val="single" w:sz="4" w:space="0" w:color="auto"/>
            </w:tcBorders>
            <w:shd w:val="clear" w:color="auto" w:fill="auto"/>
            <w:noWrap/>
            <w:vAlign w:val="bottom"/>
            <w:hideMark/>
          </w:tcPr>
          <w:p w14:paraId="443DFB4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980" w:type="dxa"/>
            <w:tcBorders>
              <w:top w:val="nil"/>
              <w:left w:val="nil"/>
              <w:bottom w:val="single" w:sz="4" w:space="0" w:color="auto"/>
              <w:right w:val="single" w:sz="4" w:space="0" w:color="auto"/>
            </w:tcBorders>
            <w:shd w:val="clear" w:color="auto" w:fill="auto"/>
            <w:noWrap/>
            <w:vAlign w:val="bottom"/>
            <w:hideMark/>
          </w:tcPr>
          <w:p w14:paraId="18DDC5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201/50</w:t>
            </w:r>
          </w:p>
        </w:tc>
        <w:tc>
          <w:tcPr>
            <w:tcW w:w="576" w:type="dxa"/>
            <w:tcBorders>
              <w:top w:val="nil"/>
              <w:left w:val="nil"/>
              <w:bottom w:val="single" w:sz="4" w:space="0" w:color="auto"/>
              <w:right w:val="single" w:sz="4" w:space="0" w:color="auto"/>
            </w:tcBorders>
            <w:shd w:val="clear" w:color="auto" w:fill="auto"/>
            <w:noWrap/>
            <w:vAlign w:val="bottom"/>
            <w:hideMark/>
          </w:tcPr>
          <w:p w14:paraId="0EF4A95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634" w:type="dxa"/>
            <w:tcBorders>
              <w:top w:val="nil"/>
              <w:left w:val="nil"/>
              <w:bottom w:val="single" w:sz="4" w:space="0" w:color="auto"/>
              <w:right w:val="single" w:sz="4" w:space="0" w:color="auto"/>
            </w:tcBorders>
            <w:shd w:val="clear" w:color="auto" w:fill="auto"/>
            <w:noWrap/>
            <w:vAlign w:val="bottom"/>
            <w:hideMark/>
          </w:tcPr>
          <w:p w14:paraId="5B10D98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3076CE7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200/50</w:t>
            </w:r>
          </w:p>
        </w:tc>
        <w:tc>
          <w:tcPr>
            <w:tcW w:w="629" w:type="dxa"/>
            <w:tcBorders>
              <w:top w:val="nil"/>
              <w:left w:val="nil"/>
              <w:bottom w:val="single" w:sz="4" w:space="0" w:color="auto"/>
              <w:right w:val="single" w:sz="4" w:space="0" w:color="auto"/>
            </w:tcBorders>
            <w:shd w:val="clear" w:color="auto" w:fill="auto"/>
            <w:noWrap/>
            <w:vAlign w:val="bottom"/>
            <w:hideMark/>
          </w:tcPr>
          <w:p w14:paraId="58DC6A3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1AE309B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DF9EC2F"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DD8F10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w:t>
            </w:r>
          </w:p>
        </w:tc>
        <w:tc>
          <w:tcPr>
            <w:tcW w:w="2080" w:type="dxa"/>
            <w:tcBorders>
              <w:top w:val="nil"/>
              <w:left w:val="nil"/>
              <w:bottom w:val="single" w:sz="4" w:space="0" w:color="auto"/>
              <w:right w:val="single" w:sz="4" w:space="0" w:color="auto"/>
            </w:tcBorders>
            <w:shd w:val="clear" w:color="auto" w:fill="auto"/>
            <w:noWrap/>
            <w:vAlign w:val="center"/>
            <w:hideMark/>
          </w:tcPr>
          <w:p w14:paraId="06A2D6C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3,535203 - 3,740692</w:t>
            </w:r>
          </w:p>
        </w:tc>
        <w:tc>
          <w:tcPr>
            <w:tcW w:w="624" w:type="dxa"/>
            <w:tcBorders>
              <w:top w:val="nil"/>
              <w:left w:val="nil"/>
              <w:bottom w:val="single" w:sz="4" w:space="0" w:color="auto"/>
              <w:right w:val="single" w:sz="4" w:space="0" w:color="auto"/>
            </w:tcBorders>
            <w:shd w:val="clear" w:color="auto" w:fill="auto"/>
            <w:noWrap/>
            <w:vAlign w:val="bottom"/>
            <w:hideMark/>
          </w:tcPr>
          <w:p w14:paraId="301696A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80" w:type="dxa"/>
            <w:tcBorders>
              <w:top w:val="nil"/>
              <w:left w:val="nil"/>
              <w:bottom w:val="single" w:sz="4" w:space="0" w:color="auto"/>
              <w:right w:val="single" w:sz="4" w:space="0" w:color="auto"/>
            </w:tcBorders>
            <w:shd w:val="clear" w:color="auto" w:fill="auto"/>
            <w:noWrap/>
            <w:vAlign w:val="bottom"/>
            <w:hideMark/>
          </w:tcPr>
          <w:p w14:paraId="6D9DDF3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202/63</w:t>
            </w:r>
          </w:p>
        </w:tc>
        <w:tc>
          <w:tcPr>
            <w:tcW w:w="576" w:type="dxa"/>
            <w:tcBorders>
              <w:top w:val="nil"/>
              <w:left w:val="nil"/>
              <w:bottom w:val="single" w:sz="4" w:space="0" w:color="auto"/>
              <w:right w:val="single" w:sz="4" w:space="0" w:color="auto"/>
            </w:tcBorders>
            <w:shd w:val="clear" w:color="auto" w:fill="auto"/>
            <w:noWrap/>
            <w:vAlign w:val="bottom"/>
            <w:hideMark/>
          </w:tcPr>
          <w:p w14:paraId="5C88AE9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029FF6C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917" w:type="dxa"/>
            <w:tcBorders>
              <w:top w:val="nil"/>
              <w:left w:val="nil"/>
              <w:bottom w:val="single" w:sz="4" w:space="0" w:color="auto"/>
              <w:right w:val="single" w:sz="4" w:space="0" w:color="auto"/>
            </w:tcBorders>
            <w:shd w:val="clear" w:color="auto" w:fill="auto"/>
            <w:noWrap/>
            <w:vAlign w:val="bottom"/>
            <w:hideMark/>
          </w:tcPr>
          <w:p w14:paraId="4DCB3B8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202/63</w:t>
            </w:r>
          </w:p>
        </w:tc>
        <w:tc>
          <w:tcPr>
            <w:tcW w:w="629" w:type="dxa"/>
            <w:tcBorders>
              <w:top w:val="nil"/>
              <w:left w:val="nil"/>
              <w:bottom w:val="single" w:sz="4" w:space="0" w:color="auto"/>
              <w:right w:val="single" w:sz="4" w:space="0" w:color="auto"/>
            </w:tcBorders>
            <w:shd w:val="clear" w:color="auto" w:fill="auto"/>
            <w:noWrap/>
            <w:vAlign w:val="bottom"/>
            <w:hideMark/>
          </w:tcPr>
          <w:p w14:paraId="08B6D6C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1500" w:type="dxa"/>
            <w:tcBorders>
              <w:top w:val="nil"/>
              <w:left w:val="nil"/>
              <w:bottom w:val="single" w:sz="4" w:space="0" w:color="auto"/>
              <w:right w:val="single" w:sz="12" w:space="0" w:color="auto"/>
            </w:tcBorders>
            <w:shd w:val="clear" w:color="auto" w:fill="auto"/>
            <w:vAlign w:val="center"/>
            <w:hideMark/>
          </w:tcPr>
          <w:p w14:paraId="695B488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61983BB7"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7E6A70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2080" w:type="dxa"/>
            <w:tcBorders>
              <w:top w:val="nil"/>
              <w:left w:val="nil"/>
              <w:bottom w:val="single" w:sz="4" w:space="0" w:color="auto"/>
              <w:right w:val="single" w:sz="4" w:space="0" w:color="auto"/>
            </w:tcBorders>
            <w:shd w:val="clear" w:color="auto" w:fill="auto"/>
            <w:noWrap/>
            <w:vAlign w:val="center"/>
            <w:hideMark/>
          </w:tcPr>
          <w:p w14:paraId="56A3B82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3,758864 - 4,017576</w:t>
            </w:r>
          </w:p>
        </w:tc>
        <w:tc>
          <w:tcPr>
            <w:tcW w:w="624" w:type="dxa"/>
            <w:tcBorders>
              <w:top w:val="nil"/>
              <w:left w:val="nil"/>
              <w:bottom w:val="single" w:sz="4" w:space="0" w:color="auto"/>
              <w:right w:val="single" w:sz="4" w:space="0" w:color="auto"/>
            </w:tcBorders>
            <w:shd w:val="clear" w:color="auto" w:fill="auto"/>
            <w:noWrap/>
            <w:vAlign w:val="bottom"/>
            <w:hideMark/>
          </w:tcPr>
          <w:p w14:paraId="61DC718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80" w:type="dxa"/>
            <w:tcBorders>
              <w:top w:val="nil"/>
              <w:left w:val="nil"/>
              <w:bottom w:val="single" w:sz="4" w:space="0" w:color="auto"/>
              <w:right w:val="single" w:sz="4" w:space="0" w:color="auto"/>
            </w:tcBorders>
            <w:shd w:val="clear" w:color="auto" w:fill="auto"/>
            <w:noWrap/>
            <w:vAlign w:val="bottom"/>
            <w:hideMark/>
          </w:tcPr>
          <w:p w14:paraId="60FB4AB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202/63</w:t>
            </w:r>
          </w:p>
        </w:tc>
        <w:tc>
          <w:tcPr>
            <w:tcW w:w="576" w:type="dxa"/>
            <w:tcBorders>
              <w:top w:val="nil"/>
              <w:left w:val="nil"/>
              <w:bottom w:val="single" w:sz="4" w:space="0" w:color="auto"/>
              <w:right w:val="single" w:sz="4" w:space="0" w:color="auto"/>
            </w:tcBorders>
            <w:shd w:val="clear" w:color="auto" w:fill="auto"/>
            <w:noWrap/>
            <w:vAlign w:val="bottom"/>
            <w:hideMark/>
          </w:tcPr>
          <w:p w14:paraId="236D203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2C790B5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917" w:type="dxa"/>
            <w:tcBorders>
              <w:top w:val="nil"/>
              <w:left w:val="nil"/>
              <w:bottom w:val="single" w:sz="4" w:space="0" w:color="auto"/>
              <w:right w:val="single" w:sz="4" w:space="0" w:color="auto"/>
            </w:tcBorders>
            <w:shd w:val="clear" w:color="auto" w:fill="auto"/>
            <w:noWrap/>
            <w:vAlign w:val="bottom"/>
            <w:hideMark/>
          </w:tcPr>
          <w:p w14:paraId="3AB4AEA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202/63</w:t>
            </w:r>
          </w:p>
        </w:tc>
        <w:tc>
          <w:tcPr>
            <w:tcW w:w="629" w:type="dxa"/>
            <w:tcBorders>
              <w:top w:val="nil"/>
              <w:left w:val="nil"/>
              <w:bottom w:val="single" w:sz="4" w:space="0" w:color="auto"/>
              <w:right w:val="single" w:sz="4" w:space="0" w:color="auto"/>
            </w:tcBorders>
            <w:shd w:val="clear" w:color="auto" w:fill="auto"/>
            <w:noWrap/>
            <w:vAlign w:val="bottom"/>
            <w:hideMark/>
          </w:tcPr>
          <w:p w14:paraId="409DBA7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1500" w:type="dxa"/>
            <w:tcBorders>
              <w:top w:val="nil"/>
              <w:left w:val="nil"/>
              <w:bottom w:val="single" w:sz="4" w:space="0" w:color="auto"/>
              <w:right w:val="single" w:sz="12" w:space="0" w:color="auto"/>
            </w:tcBorders>
            <w:shd w:val="clear" w:color="auto" w:fill="auto"/>
            <w:vAlign w:val="center"/>
            <w:hideMark/>
          </w:tcPr>
          <w:p w14:paraId="7E06AFE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D467609"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837B7D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w:t>
            </w:r>
          </w:p>
        </w:tc>
        <w:tc>
          <w:tcPr>
            <w:tcW w:w="2080" w:type="dxa"/>
            <w:tcBorders>
              <w:top w:val="nil"/>
              <w:left w:val="nil"/>
              <w:bottom w:val="single" w:sz="4" w:space="0" w:color="auto"/>
              <w:right w:val="single" w:sz="4" w:space="0" w:color="auto"/>
            </w:tcBorders>
            <w:shd w:val="clear" w:color="auto" w:fill="auto"/>
            <w:noWrap/>
            <w:vAlign w:val="center"/>
            <w:hideMark/>
          </w:tcPr>
          <w:p w14:paraId="7C95980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4,052923 - 4,175593</w:t>
            </w:r>
          </w:p>
        </w:tc>
        <w:tc>
          <w:tcPr>
            <w:tcW w:w="624" w:type="dxa"/>
            <w:tcBorders>
              <w:top w:val="nil"/>
              <w:left w:val="nil"/>
              <w:bottom w:val="single" w:sz="4" w:space="0" w:color="auto"/>
              <w:right w:val="single" w:sz="4" w:space="0" w:color="auto"/>
            </w:tcBorders>
            <w:shd w:val="clear" w:color="auto" w:fill="auto"/>
            <w:noWrap/>
            <w:vAlign w:val="bottom"/>
            <w:hideMark/>
          </w:tcPr>
          <w:p w14:paraId="11F784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980" w:type="dxa"/>
            <w:tcBorders>
              <w:top w:val="nil"/>
              <w:left w:val="nil"/>
              <w:bottom w:val="single" w:sz="4" w:space="0" w:color="auto"/>
              <w:right w:val="single" w:sz="4" w:space="0" w:color="auto"/>
            </w:tcBorders>
            <w:shd w:val="clear" w:color="auto" w:fill="auto"/>
            <w:noWrap/>
            <w:vAlign w:val="bottom"/>
            <w:hideMark/>
          </w:tcPr>
          <w:p w14:paraId="5FA47D2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189/60</w:t>
            </w:r>
          </w:p>
        </w:tc>
        <w:tc>
          <w:tcPr>
            <w:tcW w:w="576" w:type="dxa"/>
            <w:tcBorders>
              <w:top w:val="nil"/>
              <w:left w:val="nil"/>
              <w:bottom w:val="single" w:sz="4" w:space="0" w:color="auto"/>
              <w:right w:val="single" w:sz="4" w:space="0" w:color="auto"/>
            </w:tcBorders>
            <w:shd w:val="clear" w:color="auto" w:fill="auto"/>
            <w:noWrap/>
            <w:vAlign w:val="bottom"/>
            <w:hideMark/>
          </w:tcPr>
          <w:p w14:paraId="4462CF0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634" w:type="dxa"/>
            <w:tcBorders>
              <w:top w:val="nil"/>
              <w:left w:val="nil"/>
              <w:bottom w:val="single" w:sz="4" w:space="0" w:color="auto"/>
              <w:right w:val="single" w:sz="4" w:space="0" w:color="auto"/>
            </w:tcBorders>
            <w:shd w:val="clear" w:color="auto" w:fill="auto"/>
            <w:noWrap/>
            <w:vAlign w:val="bottom"/>
            <w:hideMark/>
          </w:tcPr>
          <w:p w14:paraId="1DAE56A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28,02</w:t>
            </w:r>
          </w:p>
        </w:tc>
        <w:tc>
          <w:tcPr>
            <w:tcW w:w="917" w:type="dxa"/>
            <w:tcBorders>
              <w:top w:val="nil"/>
              <w:left w:val="nil"/>
              <w:bottom w:val="single" w:sz="4" w:space="0" w:color="auto"/>
              <w:right w:val="single" w:sz="4" w:space="0" w:color="auto"/>
            </w:tcBorders>
            <w:shd w:val="clear" w:color="auto" w:fill="auto"/>
            <w:noWrap/>
            <w:vAlign w:val="bottom"/>
            <w:hideMark/>
          </w:tcPr>
          <w:p w14:paraId="443E32B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190/60</w:t>
            </w:r>
          </w:p>
        </w:tc>
        <w:tc>
          <w:tcPr>
            <w:tcW w:w="629" w:type="dxa"/>
            <w:tcBorders>
              <w:top w:val="nil"/>
              <w:left w:val="nil"/>
              <w:bottom w:val="single" w:sz="4" w:space="0" w:color="auto"/>
              <w:right w:val="single" w:sz="4" w:space="0" w:color="auto"/>
            </w:tcBorders>
            <w:shd w:val="clear" w:color="auto" w:fill="auto"/>
            <w:noWrap/>
            <w:vAlign w:val="bottom"/>
            <w:hideMark/>
          </w:tcPr>
          <w:p w14:paraId="212C29E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28,02</w:t>
            </w:r>
          </w:p>
        </w:tc>
        <w:tc>
          <w:tcPr>
            <w:tcW w:w="1500" w:type="dxa"/>
            <w:tcBorders>
              <w:top w:val="nil"/>
              <w:left w:val="nil"/>
              <w:bottom w:val="single" w:sz="4" w:space="0" w:color="auto"/>
              <w:right w:val="single" w:sz="12" w:space="0" w:color="auto"/>
            </w:tcBorders>
            <w:shd w:val="clear" w:color="auto" w:fill="auto"/>
            <w:vAlign w:val="center"/>
            <w:hideMark/>
          </w:tcPr>
          <w:p w14:paraId="364FC5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20EB15D3"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32AFE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w:t>
            </w:r>
          </w:p>
        </w:tc>
        <w:tc>
          <w:tcPr>
            <w:tcW w:w="2080" w:type="dxa"/>
            <w:tcBorders>
              <w:top w:val="nil"/>
              <w:left w:val="nil"/>
              <w:bottom w:val="single" w:sz="4" w:space="0" w:color="auto"/>
              <w:right w:val="single" w:sz="4" w:space="0" w:color="auto"/>
            </w:tcBorders>
            <w:shd w:val="clear" w:color="auto" w:fill="auto"/>
            <w:noWrap/>
            <w:vAlign w:val="center"/>
            <w:hideMark/>
          </w:tcPr>
          <w:p w14:paraId="237630C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4,215917 - 4,302688</w:t>
            </w:r>
          </w:p>
        </w:tc>
        <w:tc>
          <w:tcPr>
            <w:tcW w:w="624" w:type="dxa"/>
            <w:tcBorders>
              <w:top w:val="nil"/>
              <w:left w:val="nil"/>
              <w:bottom w:val="single" w:sz="4" w:space="0" w:color="auto"/>
              <w:right w:val="single" w:sz="4" w:space="0" w:color="auto"/>
            </w:tcBorders>
            <w:shd w:val="clear" w:color="auto" w:fill="auto"/>
            <w:noWrap/>
            <w:vAlign w:val="bottom"/>
            <w:hideMark/>
          </w:tcPr>
          <w:p w14:paraId="083A7CD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980" w:type="dxa"/>
            <w:tcBorders>
              <w:top w:val="nil"/>
              <w:left w:val="nil"/>
              <w:bottom w:val="single" w:sz="4" w:space="0" w:color="auto"/>
              <w:right w:val="single" w:sz="4" w:space="0" w:color="auto"/>
            </w:tcBorders>
            <w:shd w:val="clear" w:color="auto" w:fill="auto"/>
            <w:noWrap/>
            <w:vAlign w:val="bottom"/>
            <w:hideMark/>
          </w:tcPr>
          <w:p w14:paraId="46D5261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230/57</w:t>
            </w:r>
          </w:p>
        </w:tc>
        <w:tc>
          <w:tcPr>
            <w:tcW w:w="576" w:type="dxa"/>
            <w:tcBorders>
              <w:top w:val="nil"/>
              <w:left w:val="nil"/>
              <w:bottom w:val="single" w:sz="4" w:space="0" w:color="auto"/>
              <w:right w:val="single" w:sz="4" w:space="0" w:color="auto"/>
            </w:tcBorders>
            <w:shd w:val="clear" w:color="auto" w:fill="auto"/>
            <w:noWrap/>
            <w:vAlign w:val="bottom"/>
            <w:hideMark/>
          </w:tcPr>
          <w:p w14:paraId="7A2236B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28,17</w:t>
            </w:r>
          </w:p>
        </w:tc>
        <w:tc>
          <w:tcPr>
            <w:tcW w:w="634" w:type="dxa"/>
            <w:tcBorders>
              <w:top w:val="nil"/>
              <w:left w:val="nil"/>
              <w:bottom w:val="single" w:sz="4" w:space="0" w:color="auto"/>
              <w:right w:val="single" w:sz="4" w:space="0" w:color="auto"/>
            </w:tcBorders>
            <w:shd w:val="clear" w:color="auto" w:fill="auto"/>
            <w:noWrap/>
            <w:vAlign w:val="bottom"/>
            <w:hideMark/>
          </w:tcPr>
          <w:p w14:paraId="0D99CA7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917" w:type="dxa"/>
            <w:tcBorders>
              <w:top w:val="nil"/>
              <w:left w:val="nil"/>
              <w:bottom w:val="single" w:sz="4" w:space="0" w:color="auto"/>
              <w:right w:val="single" w:sz="4" w:space="0" w:color="auto"/>
            </w:tcBorders>
            <w:shd w:val="clear" w:color="auto" w:fill="auto"/>
            <w:noWrap/>
            <w:vAlign w:val="bottom"/>
            <w:hideMark/>
          </w:tcPr>
          <w:p w14:paraId="5FF93C3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230/57</w:t>
            </w:r>
          </w:p>
        </w:tc>
        <w:tc>
          <w:tcPr>
            <w:tcW w:w="629" w:type="dxa"/>
            <w:tcBorders>
              <w:top w:val="nil"/>
              <w:left w:val="nil"/>
              <w:bottom w:val="single" w:sz="4" w:space="0" w:color="auto"/>
              <w:right w:val="single" w:sz="4" w:space="0" w:color="auto"/>
            </w:tcBorders>
            <w:shd w:val="clear" w:color="auto" w:fill="auto"/>
            <w:noWrap/>
            <w:vAlign w:val="bottom"/>
            <w:hideMark/>
          </w:tcPr>
          <w:p w14:paraId="778866B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27,34</w:t>
            </w:r>
          </w:p>
        </w:tc>
        <w:tc>
          <w:tcPr>
            <w:tcW w:w="1500" w:type="dxa"/>
            <w:tcBorders>
              <w:top w:val="nil"/>
              <w:left w:val="nil"/>
              <w:bottom w:val="single" w:sz="4" w:space="0" w:color="auto"/>
              <w:right w:val="single" w:sz="12" w:space="0" w:color="auto"/>
            </w:tcBorders>
            <w:shd w:val="clear" w:color="auto" w:fill="auto"/>
            <w:vAlign w:val="center"/>
            <w:hideMark/>
          </w:tcPr>
          <w:p w14:paraId="46D97F0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D7D8DF9"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5B0F0C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2080" w:type="dxa"/>
            <w:tcBorders>
              <w:top w:val="nil"/>
              <w:left w:val="nil"/>
              <w:bottom w:val="single" w:sz="4" w:space="0" w:color="auto"/>
              <w:right w:val="single" w:sz="4" w:space="0" w:color="auto"/>
            </w:tcBorders>
            <w:shd w:val="clear" w:color="auto" w:fill="auto"/>
            <w:noWrap/>
            <w:vAlign w:val="center"/>
            <w:hideMark/>
          </w:tcPr>
          <w:p w14:paraId="2012EEA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4,302688 - 4,522983</w:t>
            </w:r>
          </w:p>
        </w:tc>
        <w:tc>
          <w:tcPr>
            <w:tcW w:w="624" w:type="dxa"/>
            <w:tcBorders>
              <w:top w:val="nil"/>
              <w:left w:val="nil"/>
              <w:bottom w:val="single" w:sz="4" w:space="0" w:color="auto"/>
              <w:right w:val="single" w:sz="4" w:space="0" w:color="auto"/>
            </w:tcBorders>
            <w:shd w:val="clear" w:color="auto" w:fill="auto"/>
            <w:noWrap/>
            <w:vAlign w:val="bottom"/>
            <w:hideMark/>
          </w:tcPr>
          <w:p w14:paraId="115AFC4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38,54</w:t>
            </w:r>
          </w:p>
        </w:tc>
        <w:tc>
          <w:tcPr>
            <w:tcW w:w="980" w:type="dxa"/>
            <w:tcBorders>
              <w:top w:val="nil"/>
              <w:left w:val="nil"/>
              <w:bottom w:val="single" w:sz="4" w:space="0" w:color="auto"/>
              <w:right w:val="single" w:sz="4" w:space="0" w:color="auto"/>
            </w:tcBorders>
            <w:shd w:val="clear" w:color="auto" w:fill="auto"/>
            <w:noWrap/>
            <w:vAlign w:val="bottom"/>
            <w:hideMark/>
          </w:tcPr>
          <w:p w14:paraId="6A8BECD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197/78</w:t>
            </w:r>
          </w:p>
        </w:tc>
        <w:tc>
          <w:tcPr>
            <w:tcW w:w="576" w:type="dxa"/>
            <w:tcBorders>
              <w:top w:val="nil"/>
              <w:left w:val="nil"/>
              <w:bottom w:val="single" w:sz="4" w:space="0" w:color="auto"/>
              <w:right w:val="single" w:sz="4" w:space="0" w:color="auto"/>
            </w:tcBorders>
            <w:shd w:val="clear" w:color="auto" w:fill="auto"/>
            <w:noWrap/>
            <w:vAlign w:val="bottom"/>
            <w:hideMark/>
          </w:tcPr>
          <w:p w14:paraId="1509691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634" w:type="dxa"/>
            <w:tcBorders>
              <w:top w:val="nil"/>
              <w:left w:val="nil"/>
              <w:bottom w:val="single" w:sz="4" w:space="0" w:color="auto"/>
              <w:right w:val="single" w:sz="4" w:space="0" w:color="auto"/>
            </w:tcBorders>
            <w:shd w:val="clear" w:color="auto" w:fill="auto"/>
            <w:noWrap/>
            <w:vAlign w:val="bottom"/>
            <w:hideMark/>
          </w:tcPr>
          <w:p w14:paraId="25117CA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37,38</w:t>
            </w:r>
          </w:p>
        </w:tc>
        <w:tc>
          <w:tcPr>
            <w:tcW w:w="917" w:type="dxa"/>
            <w:tcBorders>
              <w:top w:val="nil"/>
              <w:left w:val="nil"/>
              <w:bottom w:val="single" w:sz="4" w:space="0" w:color="auto"/>
              <w:right w:val="single" w:sz="4" w:space="0" w:color="auto"/>
            </w:tcBorders>
            <w:shd w:val="clear" w:color="auto" w:fill="auto"/>
            <w:noWrap/>
            <w:vAlign w:val="bottom"/>
            <w:hideMark/>
          </w:tcPr>
          <w:p w14:paraId="2AE8290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198/78</w:t>
            </w:r>
          </w:p>
        </w:tc>
        <w:tc>
          <w:tcPr>
            <w:tcW w:w="629" w:type="dxa"/>
            <w:tcBorders>
              <w:top w:val="nil"/>
              <w:left w:val="nil"/>
              <w:bottom w:val="single" w:sz="4" w:space="0" w:color="auto"/>
              <w:right w:val="single" w:sz="4" w:space="0" w:color="auto"/>
            </w:tcBorders>
            <w:shd w:val="clear" w:color="auto" w:fill="auto"/>
            <w:noWrap/>
            <w:vAlign w:val="bottom"/>
            <w:hideMark/>
          </w:tcPr>
          <w:p w14:paraId="277BA06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1500" w:type="dxa"/>
            <w:tcBorders>
              <w:top w:val="nil"/>
              <w:left w:val="nil"/>
              <w:bottom w:val="single" w:sz="4" w:space="0" w:color="auto"/>
              <w:right w:val="single" w:sz="12" w:space="0" w:color="auto"/>
            </w:tcBorders>
            <w:shd w:val="clear" w:color="auto" w:fill="auto"/>
            <w:vAlign w:val="center"/>
            <w:hideMark/>
          </w:tcPr>
          <w:p w14:paraId="4CC5709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C9AD4B3"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4BC74F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w:t>
            </w:r>
          </w:p>
        </w:tc>
        <w:tc>
          <w:tcPr>
            <w:tcW w:w="2080" w:type="dxa"/>
            <w:tcBorders>
              <w:top w:val="nil"/>
              <w:left w:val="nil"/>
              <w:bottom w:val="single" w:sz="4" w:space="0" w:color="auto"/>
              <w:right w:val="single" w:sz="4" w:space="0" w:color="auto"/>
            </w:tcBorders>
            <w:shd w:val="clear" w:color="auto" w:fill="auto"/>
            <w:noWrap/>
            <w:vAlign w:val="center"/>
            <w:hideMark/>
          </w:tcPr>
          <w:p w14:paraId="2CE08DC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4,935796 - 5,030581</w:t>
            </w:r>
          </w:p>
        </w:tc>
        <w:tc>
          <w:tcPr>
            <w:tcW w:w="624" w:type="dxa"/>
            <w:tcBorders>
              <w:top w:val="nil"/>
              <w:left w:val="nil"/>
              <w:bottom w:val="single" w:sz="4" w:space="0" w:color="auto"/>
              <w:right w:val="single" w:sz="4" w:space="0" w:color="auto"/>
            </w:tcBorders>
            <w:shd w:val="clear" w:color="auto" w:fill="auto"/>
            <w:noWrap/>
            <w:vAlign w:val="bottom"/>
            <w:hideMark/>
          </w:tcPr>
          <w:p w14:paraId="3DAB3DB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980" w:type="dxa"/>
            <w:tcBorders>
              <w:top w:val="nil"/>
              <w:left w:val="nil"/>
              <w:bottom w:val="single" w:sz="4" w:space="0" w:color="auto"/>
              <w:right w:val="single" w:sz="4" w:space="0" w:color="auto"/>
            </w:tcBorders>
            <w:shd w:val="clear" w:color="auto" w:fill="auto"/>
            <w:noWrap/>
            <w:vAlign w:val="bottom"/>
            <w:hideMark/>
          </w:tcPr>
          <w:p w14:paraId="6D6C7BE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333/0</w:t>
            </w:r>
          </w:p>
        </w:tc>
        <w:tc>
          <w:tcPr>
            <w:tcW w:w="576" w:type="dxa"/>
            <w:tcBorders>
              <w:top w:val="nil"/>
              <w:left w:val="nil"/>
              <w:bottom w:val="single" w:sz="4" w:space="0" w:color="auto"/>
              <w:right w:val="single" w:sz="4" w:space="0" w:color="auto"/>
            </w:tcBorders>
            <w:shd w:val="clear" w:color="auto" w:fill="auto"/>
            <w:noWrap/>
            <w:vAlign w:val="bottom"/>
            <w:hideMark/>
          </w:tcPr>
          <w:p w14:paraId="75DB7ED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634" w:type="dxa"/>
            <w:tcBorders>
              <w:top w:val="nil"/>
              <w:left w:val="nil"/>
              <w:bottom w:val="single" w:sz="4" w:space="0" w:color="auto"/>
              <w:right w:val="single" w:sz="4" w:space="0" w:color="auto"/>
            </w:tcBorders>
            <w:shd w:val="clear" w:color="auto" w:fill="auto"/>
            <w:noWrap/>
            <w:vAlign w:val="bottom"/>
            <w:hideMark/>
          </w:tcPr>
          <w:p w14:paraId="009D605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w:t>
            </w:r>
          </w:p>
        </w:tc>
        <w:tc>
          <w:tcPr>
            <w:tcW w:w="917" w:type="dxa"/>
            <w:tcBorders>
              <w:top w:val="nil"/>
              <w:left w:val="nil"/>
              <w:bottom w:val="single" w:sz="4" w:space="0" w:color="auto"/>
              <w:right w:val="single" w:sz="4" w:space="0" w:color="auto"/>
            </w:tcBorders>
            <w:shd w:val="clear" w:color="auto" w:fill="auto"/>
            <w:noWrap/>
            <w:vAlign w:val="bottom"/>
            <w:hideMark/>
          </w:tcPr>
          <w:p w14:paraId="30867F1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330/0</w:t>
            </w:r>
          </w:p>
        </w:tc>
        <w:tc>
          <w:tcPr>
            <w:tcW w:w="629" w:type="dxa"/>
            <w:tcBorders>
              <w:top w:val="nil"/>
              <w:left w:val="nil"/>
              <w:bottom w:val="single" w:sz="4" w:space="0" w:color="auto"/>
              <w:right w:val="single" w:sz="4" w:space="0" w:color="auto"/>
            </w:tcBorders>
            <w:shd w:val="clear" w:color="auto" w:fill="auto"/>
            <w:noWrap/>
            <w:vAlign w:val="bottom"/>
            <w:hideMark/>
          </w:tcPr>
          <w:p w14:paraId="32C57A4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16</w:t>
            </w:r>
          </w:p>
        </w:tc>
        <w:tc>
          <w:tcPr>
            <w:tcW w:w="1500" w:type="dxa"/>
            <w:tcBorders>
              <w:top w:val="nil"/>
              <w:left w:val="nil"/>
              <w:bottom w:val="single" w:sz="4" w:space="0" w:color="auto"/>
              <w:right w:val="single" w:sz="12" w:space="0" w:color="auto"/>
            </w:tcBorders>
            <w:shd w:val="clear" w:color="auto" w:fill="auto"/>
            <w:vAlign w:val="center"/>
            <w:hideMark/>
          </w:tcPr>
          <w:p w14:paraId="5CEFF51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F33CBB7"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ADECEE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2080" w:type="dxa"/>
            <w:tcBorders>
              <w:top w:val="nil"/>
              <w:left w:val="nil"/>
              <w:bottom w:val="single" w:sz="4" w:space="0" w:color="auto"/>
              <w:right w:val="single" w:sz="4" w:space="0" w:color="auto"/>
            </w:tcBorders>
            <w:shd w:val="clear" w:color="auto" w:fill="auto"/>
            <w:noWrap/>
            <w:vAlign w:val="center"/>
            <w:hideMark/>
          </w:tcPr>
          <w:p w14:paraId="30B4B27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5,340831 - 5,455367</w:t>
            </w:r>
          </w:p>
        </w:tc>
        <w:tc>
          <w:tcPr>
            <w:tcW w:w="624" w:type="dxa"/>
            <w:tcBorders>
              <w:top w:val="nil"/>
              <w:left w:val="nil"/>
              <w:bottom w:val="single" w:sz="4" w:space="0" w:color="auto"/>
              <w:right w:val="single" w:sz="4" w:space="0" w:color="auto"/>
            </w:tcBorders>
            <w:shd w:val="clear" w:color="auto" w:fill="auto"/>
            <w:noWrap/>
            <w:vAlign w:val="bottom"/>
            <w:hideMark/>
          </w:tcPr>
          <w:p w14:paraId="1F2F2F5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80" w:type="dxa"/>
            <w:tcBorders>
              <w:top w:val="nil"/>
              <w:left w:val="nil"/>
              <w:bottom w:val="single" w:sz="4" w:space="0" w:color="auto"/>
              <w:right w:val="single" w:sz="4" w:space="0" w:color="auto"/>
            </w:tcBorders>
            <w:shd w:val="clear" w:color="auto" w:fill="auto"/>
            <w:noWrap/>
            <w:vAlign w:val="bottom"/>
            <w:hideMark/>
          </w:tcPr>
          <w:p w14:paraId="7037C13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697/0</w:t>
            </w:r>
          </w:p>
        </w:tc>
        <w:tc>
          <w:tcPr>
            <w:tcW w:w="576" w:type="dxa"/>
            <w:tcBorders>
              <w:top w:val="nil"/>
              <w:left w:val="nil"/>
              <w:bottom w:val="single" w:sz="4" w:space="0" w:color="auto"/>
              <w:right w:val="single" w:sz="4" w:space="0" w:color="auto"/>
            </w:tcBorders>
            <w:shd w:val="clear" w:color="auto" w:fill="auto"/>
            <w:noWrap/>
            <w:vAlign w:val="bottom"/>
            <w:hideMark/>
          </w:tcPr>
          <w:p w14:paraId="25FD60E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634" w:type="dxa"/>
            <w:tcBorders>
              <w:top w:val="nil"/>
              <w:left w:val="nil"/>
              <w:bottom w:val="single" w:sz="4" w:space="0" w:color="auto"/>
              <w:right w:val="single" w:sz="4" w:space="0" w:color="auto"/>
            </w:tcBorders>
            <w:shd w:val="clear" w:color="auto" w:fill="auto"/>
            <w:noWrap/>
            <w:vAlign w:val="bottom"/>
            <w:hideMark/>
          </w:tcPr>
          <w:p w14:paraId="047B880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17" w:type="dxa"/>
            <w:tcBorders>
              <w:top w:val="nil"/>
              <w:left w:val="nil"/>
              <w:bottom w:val="single" w:sz="4" w:space="0" w:color="auto"/>
              <w:right w:val="single" w:sz="4" w:space="0" w:color="auto"/>
            </w:tcBorders>
            <w:shd w:val="clear" w:color="auto" w:fill="auto"/>
            <w:noWrap/>
            <w:vAlign w:val="bottom"/>
            <w:hideMark/>
          </w:tcPr>
          <w:p w14:paraId="121DABD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700/0</w:t>
            </w:r>
          </w:p>
        </w:tc>
        <w:tc>
          <w:tcPr>
            <w:tcW w:w="629" w:type="dxa"/>
            <w:tcBorders>
              <w:top w:val="nil"/>
              <w:left w:val="nil"/>
              <w:bottom w:val="single" w:sz="4" w:space="0" w:color="auto"/>
              <w:right w:val="single" w:sz="4" w:space="0" w:color="auto"/>
            </w:tcBorders>
            <w:shd w:val="clear" w:color="auto" w:fill="auto"/>
            <w:noWrap/>
            <w:vAlign w:val="bottom"/>
            <w:hideMark/>
          </w:tcPr>
          <w:p w14:paraId="17570FC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1500" w:type="dxa"/>
            <w:tcBorders>
              <w:top w:val="nil"/>
              <w:left w:val="nil"/>
              <w:bottom w:val="single" w:sz="4" w:space="0" w:color="auto"/>
              <w:right w:val="single" w:sz="12" w:space="0" w:color="auto"/>
            </w:tcBorders>
            <w:shd w:val="clear" w:color="auto" w:fill="auto"/>
            <w:vAlign w:val="center"/>
            <w:hideMark/>
          </w:tcPr>
          <w:p w14:paraId="020544F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3B4F66A"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11AFB5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2080" w:type="dxa"/>
            <w:tcBorders>
              <w:top w:val="nil"/>
              <w:left w:val="nil"/>
              <w:bottom w:val="single" w:sz="4" w:space="0" w:color="auto"/>
              <w:right w:val="single" w:sz="4" w:space="0" w:color="auto"/>
            </w:tcBorders>
            <w:shd w:val="clear" w:color="auto" w:fill="auto"/>
            <w:noWrap/>
            <w:vAlign w:val="center"/>
            <w:hideMark/>
          </w:tcPr>
          <w:p w14:paraId="2329B4A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5,917672 - 6,036352</w:t>
            </w:r>
          </w:p>
        </w:tc>
        <w:tc>
          <w:tcPr>
            <w:tcW w:w="624" w:type="dxa"/>
            <w:tcBorders>
              <w:top w:val="nil"/>
              <w:left w:val="nil"/>
              <w:bottom w:val="single" w:sz="4" w:space="0" w:color="auto"/>
              <w:right w:val="single" w:sz="4" w:space="0" w:color="auto"/>
            </w:tcBorders>
            <w:shd w:val="clear" w:color="auto" w:fill="auto"/>
            <w:noWrap/>
            <w:vAlign w:val="bottom"/>
            <w:hideMark/>
          </w:tcPr>
          <w:p w14:paraId="1204B91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80" w:type="dxa"/>
            <w:tcBorders>
              <w:top w:val="nil"/>
              <w:left w:val="nil"/>
              <w:bottom w:val="single" w:sz="4" w:space="0" w:color="auto"/>
              <w:right w:val="single" w:sz="4" w:space="0" w:color="auto"/>
            </w:tcBorders>
            <w:shd w:val="clear" w:color="auto" w:fill="auto"/>
            <w:noWrap/>
            <w:vAlign w:val="bottom"/>
            <w:hideMark/>
          </w:tcPr>
          <w:p w14:paraId="5A3DB7A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300/0</w:t>
            </w:r>
          </w:p>
        </w:tc>
        <w:tc>
          <w:tcPr>
            <w:tcW w:w="576" w:type="dxa"/>
            <w:tcBorders>
              <w:top w:val="nil"/>
              <w:left w:val="nil"/>
              <w:bottom w:val="single" w:sz="4" w:space="0" w:color="auto"/>
              <w:right w:val="single" w:sz="4" w:space="0" w:color="auto"/>
            </w:tcBorders>
            <w:shd w:val="clear" w:color="auto" w:fill="auto"/>
            <w:noWrap/>
            <w:vAlign w:val="bottom"/>
            <w:hideMark/>
          </w:tcPr>
          <w:p w14:paraId="0CBBEED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634" w:type="dxa"/>
            <w:tcBorders>
              <w:top w:val="nil"/>
              <w:left w:val="nil"/>
              <w:bottom w:val="single" w:sz="4" w:space="0" w:color="auto"/>
              <w:right w:val="single" w:sz="4" w:space="0" w:color="auto"/>
            </w:tcBorders>
            <w:shd w:val="clear" w:color="auto" w:fill="auto"/>
            <w:noWrap/>
            <w:vAlign w:val="bottom"/>
            <w:hideMark/>
          </w:tcPr>
          <w:p w14:paraId="20C59DA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583D94F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200/25</w:t>
            </w:r>
          </w:p>
        </w:tc>
        <w:tc>
          <w:tcPr>
            <w:tcW w:w="629" w:type="dxa"/>
            <w:tcBorders>
              <w:top w:val="nil"/>
              <w:left w:val="nil"/>
              <w:bottom w:val="single" w:sz="4" w:space="0" w:color="auto"/>
              <w:right w:val="single" w:sz="4" w:space="0" w:color="auto"/>
            </w:tcBorders>
            <w:shd w:val="clear" w:color="auto" w:fill="auto"/>
            <w:noWrap/>
            <w:vAlign w:val="bottom"/>
            <w:hideMark/>
          </w:tcPr>
          <w:p w14:paraId="4D8983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2F91494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73CF5C9A"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05E479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w:t>
            </w:r>
          </w:p>
        </w:tc>
        <w:tc>
          <w:tcPr>
            <w:tcW w:w="2080" w:type="dxa"/>
            <w:tcBorders>
              <w:top w:val="nil"/>
              <w:left w:val="nil"/>
              <w:bottom w:val="single" w:sz="4" w:space="0" w:color="auto"/>
              <w:right w:val="single" w:sz="4" w:space="0" w:color="auto"/>
            </w:tcBorders>
            <w:shd w:val="clear" w:color="auto" w:fill="auto"/>
            <w:noWrap/>
            <w:vAlign w:val="center"/>
            <w:hideMark/>
          </w:tcPr>
          <w:p w14:paraId="3BEDCBF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6,206869 - 6,476682</w:t>
            </w:r>
          </w:p>
        </w:tc>
        <w:tc>
          <w:tcPr>
            <w:tcW w:w="624" w:type="dxa"/>
            <w:tcBorders>
              <w:top w:val="nil"/>
              <w:left w:val="nil"/>
              <w:bottom w:val="single" w:sz="4" w:space="0" w:color="auto"/>
              <w:right w:val="single" w:sz="4" w:space="0" w:color="auto"/>
            </w:tcBorders>
            <w:shd w:val="clear" w:color="auto" w:fill="auto"/>
            <w:noWrap/>
            <w:vAlign w:val="bottom"/>
            <w:hideMark/>
          </w:tcPr>
          <w:p w14:paraId="2CB6A79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980" w:type="dxa"/>
            <w:tcBorders>
              <w:top w:val="nil"/>
              <w:left w:val="nil"/>
              <w:bottom w:val="single" w:sz="4" w:space="0" w:color="auto"/>
              <w:right w:val="single" w:sz="4" w:space="0" w:color="auto"/>
            </w:tcBorders>
            <w:shd w:val="clear" w:color="auto" w:fill="auto"/>
            <w:noWrap/>
            <w:vAlign w:val="bottom"/>
            <w:hideMark/>
          </w:tcPr>
          <w:p w14:paraId="7647FA1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294/0</w:t>
            </w:r>
          </w:p>
        </w:tc>
        <w:tc>
          <w:tcPr>
            <w:tcW w:w="576" w:type="dxa"/>
            <w:tcBorders>
              <w:top w:val="nil"/>
              <w:left w:val="nil"/>
              <w:bottom w:val="single" w:sz="4" w:space="0" w:color="auto"/>
              <w:right w:val="single" w:sz="4" w:space="0" w:color="auto"/>
            </w:tcBorders>
            <w:shd w:val="clear" w:color="auto" w:fill="auto"/>
            <w:noWrap/>
            <w:vAlign w:val="bottom"/>
            <w:hideMark/>
          </w:tcPr>
          <w:p w14:paraId="4251FA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w:t>
            </w:r>
          </w:p>
        </w:tc>
        <w:tc>
          <w:tcPr>
            <w:tcW w:w="634" w:type="dxa"/>
            <w:tcBorders>
              <w:top w:val="nil"/>
              <w:left w:val="nil"/>
              <w:bottom w:val="single" w:sz="4" w:space="0" w:color="auto"/>
              <w:right w:val="single" w:sz="4" w:space="0" w:color="auto"/>
            </w:tcBorders>
            <w:shd w:val="clear" w:color="auto" w:fill="auto"/>
            <w:noWrap/>
            <w:vAlign w:val="bottom"/>
            <w:hideMark/>
          </w:tcPr>
          <w:p w14:paraId="5E07D34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18,01</w:t>
            </w:r>
          </w:p>
        </w:tc>
        <w:tc>
          <w:tcPr>
            <w:tcW w:w="917" w:type="dxa"/>
            <w:tcBorders>
              <w:top w:val="nil"/>
              <w:left w:val="nil"/>
              <w:bottom w:val="single" w:sz="4" w:space="0" w:color="auto"/>
              <w:right w:val="single" w:sz="4" w:space="0" w:color="auto"/>
            </w:tcBorders>
            <w:shd w:val="clear" w:color="auto" w:fill="auto"/>
            <w:noWrap/>
            <w:vAlign w:val="bottom"/>
            <w:hideMark/>
          </w:tcPr>
          <w:p w14:paraId="6D40B21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294/0</w:t>
            </w:r>
          </w:p>
        </w:tc>
        <w:tc>
          <w:tcPr>
            <w:tcW w:w="629" w:type="dxa"/>
            <w:tcBorders>
              <w:top w:val="nil"/>
              <w:left w:val="nil"/>
              <w:bottom w:val="single" w:sz="4" w:space="0" w:color="auto"/>
              <w:right w:val="single" w:sz="4" w:space="0" w:color="auto"/>
            </w:tcBorders>
            <w:shd w:val="clear" w:color="auto" w:fill="auto"/>
            <w:noWrap/>
            <w:vAlign w:val="bottom"/>
            <w:hideMark/>
          </w:tcPr>
          <w:p w14:paraId="65FC124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1500" w:type="dxa"/>
            <w:tcBorders>
              <w:top w:val="nil"/>
              <w:left w:val="nil"/>
              <w:bottom w:val="single" w:sz="4" w:space="0" w:color="auto"/>
              <w:right w:val="single" w:sz="12" w:space="0" w:color="auto"/>
            </w:tcBorders>
            <w:shd w:val="clear" w:color="auto" w:fill="auto"/>
            <w:vAlign w:val="center"/>
            <w:hideMark/>
          </w:tcPr>
          <w:p w14:paraId="1255775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632DD95"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5207BA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2080" w:type="dxa"/>
            <w:tcBorders>
              <w:top w:val="nil"/>
              <w:left w:val="nil"/>
              <w:bottom w:val="single" w:sz="4" w:space="0" w:color="auto"/>
              <w:right w:val="single" w:sz="4" w:space="0" w:color="auto"/>
            </w:tcBorders>
            <w:shd w:val="clear" w:color="auto" w:fill="auto"/>
            <w:noWrap/>
            <w:vAlign w:val="center"/>
            <w:hideMark/>
          </w:tcPr>
          <w:p w14:paraId="7A348B4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6,588131 - 6,789206</w:t>
            </w:r>
          </w:p>
        </w:tc>
        <w:tc>
          <w:tcPr>
            <w:tcW w:w="624" w:type="dxa"/>
            <w:tcBorders>
              <w:top w:val="nil"/>
              <w:left w:val="nil"/>
              <w:bottom w:val="single" w:sz="4" w:space="0" w:color="auto"/>
              <w:right w:val="single" w:sz="4" w:space="0" w:color="auto"/>
            </w:tcBorders>
            <w:shd w:val="clear" w:color="auto" w:fill="auto"/>
            <w:noWrap/>
            <w:vAlign w:val="bottom"/>
            <w:hideMark/>
          </w:tcPr>
          <w:p w14:paraId="4CD1473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980" w:type="dxa"/>
            <w:tcBorders>
              <w:top w:val="nil"/>
              <w:left w:val="nil"/>
              <w:bottom w:val="single" w:sz="4" w:space="0" w:color="auto"/>
              <w:right w:val="single" w:sz="4" w:space="0" w:color="auto"/>
            </w:tcBorders>
            <w:shd w:val="clear" w:color="auto" w:fill="auto"/>
            <w:noWrap/>
            <w:vAlign w:val="bottom"/>
            <w:hideMark/>
          </w:tcPr>
          <w:p w14:paraId="13A5EA0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198/26</w:t>
            </w:r>
          </w:p>
        </w:tc>
        <w:tc>
          <w:tcPr>
            <w:tcW w:w="576" w:type="dxa"/>
            <w:tcBorders>
              <w:top w:val="nil"/>
              <w:left w:val="nil"/>
              <w:bottom w:val="single" w:sz="4" w:space="0" w:color="auto"/>
              <w:right w:val="single" w:sz="4" w:space="0" w:color="auto"/>
            </w:tcBorders>
            <w:shd w:val="clear" w:color="auto" w:fill="auto"/>
            <w:noWrap/>
            <w:vAlign w:val="bottom"/>
            <w:hideMark/>
          </w:tcPr>
          <w:p w14:paraId="5F0F57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23</w:t>
            </w:r>
          </w:p>
        </w:tc>
        <w:tc>
          <w:tcPr>
            <w:tcW w:w="634" w:type="dxa"/>
            <w:tcBorders>
              <w:top w:val="nil"/>
              <w:left w:val="nil"/>
              <w:bottom w:val="single" w:sz="4" w:space="0" w:color="auto"/>
              <w:right w:val="single" w:sz="4" w:space="0" w:color="auto"/>
            </w:tcBorders>
            <w:shd w:val="clear" w:color="auto" w:fill="auto"/>
            <w:noWrap/>
            <w:vAlign w:val="bottom"/>
            <w:hideMark/>
          </w:tcPr>
          <w:p w14:paraId="6A9E634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5952CD2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197/26</w:t>
            </w:r>
          </w:p>
        </w:tc>
        <w:tc>
          <w:tcPr>
            <w:tcW w:w="629" w:type="dxa"/>
            <w:tcBorders>
              <w:top w:val="nil"/>
              <w:left w:val="nil"/>
              <w:bottom w:val="single" w:sz="4" w:space="0" w:color="auto"/>
              <w:right w:val="single" w:sz="4" w:space="0" w:color="auto"/>
            </w:tcBorders>
            <w:shd w:val="clear" w:color="auto" w:fill="auto"/>
            <w:noWrap/>
            <w:vAlign w:val="bottom"/>
            <w:hideMark/>
          </w:tcPr>
          <w:p w14:paraId="5895BD9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26,01</w:t>
            </w:r>
          </w:p>
        </w:tc>
        <w:tc>
          <w:tcPr>
            <w:tcW w:w="1500" w:type="dxa"/>
            <w:tcBorders>
              <w:top w:val="nil"/>
              <w:left w:val="nil"/>
              <w:bottom w:val="single" w:sz="4" w:space="0" w:color="auto"/>
              <w:right w:val="single" w:sz="12" w:space="0" w:color="auto"/>
            </w:tcBorders>
            <w:shd w:val="clear" w:color="auto" w:fill="auto"/>
            <w:vAlign w:val="center"/>
            <w:hideMark/>
          </w:tcPr>
          <w:p w14:paraId="0396407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DBFB701"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86B6F4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2080" w:type="dxa"/>
            <w:tcBorders>
              <w:top w:val="nil"/>
              <w:left w:val="nil"/>
              <w:bottom w:val="single" w:sz="4" w:space="0" w:color="auto"/>
              <w:right w:val="single" w:sz="4" w:space="0" w:color="auto"/>
            </w:tcBorders>
            <w:shd w:val="clear" w:color="auto" w:fill="auto"/>
            <w:noWrap/>
            <w:vAlign w:val="center"/>
            <w:hideMark/>
          </w:tcPr>
          <w:p w14:paraId="2C97C71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6,824801 - 7,256121</w:t>
            </w:r>
          </w:p>
        </w:tc>
        <w:tc>
          <w:tcPr>
            <w:tcW w:w="624" w:type="dxa"/>
            <w:tcBorders>
              <w:top w:val="nil"/>
              <w:left w:val="nil"/>
              <w:bottom w:val="single" w:sz="4" w:space="0" w:color="auto"/>
              <w:right w:val="single" w:sz="4" w:space="0" w:color="auto"/>
            </w:tcBorders>
            <w:shd w:val="clear" w:color="auto" w:fill="auto"/>
            <w:noWrap/>
            <w:vAlign w:val="bottom"/>
            <w:hideMark/>
          </w:tcPr>
          <w:p w14:paraId="55BD72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980" w:type="dxa"/>
            <w:tcBorders>
              <w:top w:val="nil"/>
              <w:left w:val="nil"/>
              <w:bottom w:val="single" w:sz="4" w:space="0" w:color="auto"/>
              <w:right w:val="single" w:sz="4" w:space="0" w:color="auto"/>
            </w:tcBorders>
            <w:shd w:val="clear" w:color="auto" w:fill="auto"/>
            <w:noWrap/>
            <w:vAlign w:val="bottom"/>
            <w:hideMark/>
          </w:tcPr>
          <w:p w14:paraId="5FEC09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200,4/25</w:t>
            </w:r>
          </w:p>
        </w:tc>
        <w:tc>
          <w:tcPr>
            <w:tcW w:w="576" w:type="dxa"/>
            <w:tcBorders>
              <w:top w:val="nil"/>
              <w:left w:val="nil"/>
              <w:bottom w:val="single" w:sz="4" w:space="0" w:color="auto"/>
              <w:right w:val="single" w:sz="4" w:space="0" w:color="auto"/>
            </w:tcBorders>
            <w:shd w:val="clear" w:color="auto" w:fill="auto"/>
            <w:noWrap/>
            <w:vAlign w:val="bottom"/>
            <w:hideMark/>
          </w:tcPr>
          <w:p w14:paraId="7D37902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634" w:type="dxa"/>
            <w:tcBorders>
              <w:top w:val="nil"/>
              <w:left w:val="nil"/>
              <w:bottom w:val="single" w:sz="4" w:space="0" w:color="auto"/>
              <w:right w:val="single" w:sz="4" w:space="0" w:color="auto"/>
            </w:tcBorders>
            <w:shd w:val="clear" w:color="auto" w:fill="auto"/>
            <w:noWrap/>
            <w:vAlign w:val="bottom"/>
            <w:hideMark/>
          </w:tcPr>
          <w:p w14:paraId="57A24D3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0879D6A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200/25</w:t>
            </w:r>
          </w:p>
        </w:tc>
        <w:tc>
          <w:tcPr>
            <w:tcW w:w="629" w:type="dxa"/>
            <w:tcBorders>
              <w:top w:val="nil"/>
              <w:left w:val="nil"/>
              <w:bottom w:val="single" w:sz="4" w:space="0" w:color="auto"/>
              <w:right w:val="single" w:sz="4" w:space="0" w:color="auto"/>
            </w:tcBorders>
            <w:shd w:val="clear" w:color="auto" w:fill="auto"/>
            <w:noWrap/>
            <w:vAlign w:val="bottom"/>
            <w:hideMark/>
          </w:tcPr>
          <w:p w14:paraId="452BC4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3B1FCB1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89CA3CA"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EDC864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w:t>
            </w:r>
          </w:p>
        </w:tc>
        <w:tc>
          <w:tcPr>
            <w:tcW w:w="2080" w:type="dxa"/>
            <w:tcBorders>
              <w:top w:val="nil"/>
              <w:left w:val="nil"/>
              <w:bottom w:val="single" w:sz="4" w:space="0" w:color="auto"/>
              <w:right w:val="single" w:sz="4" w:space="0" w:color="auto"/>
            </w:tcBorders>
            <w:shd w:val="clear" w:color="auto" w:fill="auto"/>
            <w:noWrap/>
            <w:vAlign w:val="center"/>
            <w:hideMark/>
          </w:tcPr>
          <w:p w14:paraId="7D18B86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7,347022 - 7,47142</w:t>
            </w:r>
          </w:p>
        </w:tc>
        <w:tc>
          <w:tcPr>
            <w:tcW w:w="624" w:type="dxa"/>
            <w:tcBorders>
              <w:top w:val="nil"/>
              <w:left w:val="nil"/>
              <w:bottom w:val="single" w:sz="4" w:space="0" w:color="auto"/>
              <w:right w:val="single" w:sz="4" w:space="0" w:color="auto"/>
            </w:tcBorders>
            <w:shd w:val="clear" w:color="auto" w:fill="auto"/>
            <w:noWrap/>
            <w:vAlign w:val="bottom"/>
            <w:hideMark/>
          </w:tcPr>
          <w:p w14:paraId="3867E48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980" w:type="dxa"/>
            <w:tcBorders>
              <w:top w:val="nil"/>
              <w:left w:val="nil"/>
              <w:bottom w:val="single" w:sz="4" w:space="0" w:color="auto"/>
              <w:right w:val="single" w:sz="4" w:space="0" w:color="auto"/>
            </w:tcBorders>
            <w:shd w:val="clear" w:color="auto" w:fill="auto"/>
            <w:noWrap/>
            <w:vAlign w:val="bottom"/>
            <w:hideMark/>
          </w:tcPr>
          <w:p w14:paraId="04B6A1B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247/20</w:t>
            </w:r>
          </w:p>
        </w:tc>
        <w:tc>
          <w:tcPr>
            <w:tcW w:w="576" w:type="dxa"/>
            <w:tcBorders>
              <w:top w:val="nil"/>
              <w:left w:val="nil"/>
              <w:bottom w:val="single" w:sz="4" w:space="0" w:color="auto"/>
              <w:right w:val="single" w:sz="4" w:space="0" w:color="auto"/>
            </w:tcBorders>
            <w:shd w:val="clear" w:color="auto" w:fill="auto"/>
            <w:noWrap/>
            <w:vAlign w:val="bottom"/>
            <w:hideMark/>
          </w:tcPr>
          <w:p w14:paraId="6D6632A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634" w:type="dxa"/>
            <w:tcBorders>
              <w:top w:val="nil"/>
              <w:left w:val="nil"/>
              <w:bottom w:val="single" w:sz="4" w:space="0" w:color="auto"/>
              <w:right w:val="single" w:sz="4" w:space="0" w:color="auto"/>
            </w:tcBorders>
            <w:shd w:val="clear" w:color="auto" w:fill="auto"/>
            <w:noWrap/>
            <w:vAlign w:val="bottom"/>
            <w:hideMark/>
          </w:tcPr>
          <w:p w14:paraId="04B14C3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917" w:type="dxa"/>
            <w:tcBorders>
              <w:top w:val="nil"/>
              <w:left w:val="nil"/>
              <w:bottom w:val="single" w:sz="4" w:space="0" w:color="auto"/>
              <w:right w:val="single" w:sz="4" w:space="0" w:color="auto"/>
            </w:tcBorders>
            <w:shd w:val="clear" w:color="auto" w:fill="auto"/>
            <w:noWrap/>
            <w:vAlign w:val="bottom"/>
            <w:hideMark/>
          </w:tcPr>
          <w:p w14:paraId="20C4B77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250/20</w:t>
            </w:r>
          </w:p>
        </w:tc>
        <w:tc>
          <w:tcPr>
            <w:tcW w:w="629" w:type="dxa"/>
            <w:tcBorders>
              <w:top w:val="nil"/>
              <w:left w:val="nil"/>
              <w:bottom w:val="single" w:sz="4" w:space="0" w:color="auto"/>
              <w:right w:val="single" w:sz="4" w:space="0" w:color="auto"/>
            </w:tcBorders>
            <w:shd w:val="clear" w:color="auto" w:fill="auto"/>
            <w:noWrap/>
            <w:vAlign w:val="bottom"/>
            <w:hideMark/>
          </w:tcPr>
          <w:p w14:paraId="35BF048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w:t>
            </w:r>
          </w:p>
        </w:tc>
        <w:tc>
          <w:tcPr>
            <w:tcW w:w="1500" w:type="dxa"/>
            <w:tcBorders>
              <w:top w:val="nil"/>
              <w:left w:val="nil"/>
              <w:bottom w:val="single" w:sz="4" w:space="0" w:color="auto"/>
              <w:right w:val="single" w:sz="12" w:space="0" w:color="auto"/>
            </w:tcBorders>
            <w:shd w:val="clear" w:color="auto" w:fill="auto"/>
            <w:vAlign w:val="center"/>
            <w:hideMark/>
          </w:tcPr>
          <w:p w14:paraId="7C1DA70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8E7769F"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C44285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2080" w:type="dxa"/>
            <w:tcBorders>
              <w:top w:val="nil"/>
              <w:left w:val="nil"/>
              <w:bottom w:val="single" w:sz="4" w:space="0" w:color="auto"/>
              <w:right w:val="single" w:sz="4" w:space="0" w:color="auto"/>
            </w:tcBorders>
            <w:shd w:val="clear" w:color="auto" w:fill="auto"/>
            <w:noWrap/>
            <w:vAlign w:val="center"/>
            <w:hideMark/>
          </w:tcPr>
          <w:p w14:paraId="6DCD698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7,574546 - 7,749178</w:t>
            </w:r>
          </w:p>
        </w:tc>
        <w:tc>
          <w:tcPr>
            <w:tcW w:w="624" w:type="dxa"/>
            <w:tcBorders>
              <w:top w:val="nil"/>
              <w:left w:val="nil"/>
              <w:bottom w:val="single" w:sz="4" w:space="0" w:color="auto"/>
              <w:right w:val="single" w:sz="4" w:space="0" w:color="auto"/>
            </w:tcBorders>
            <w:shd w:val="clear" w:color="auto" w:fill="auto"/>
            <w:noWrap/>
            <w:vAlign w:val="bottom"/>
            <w:hideMark/>
          </w:tcPr>
          <w:p w14:paraId="7C562F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980" w:type="dxa"/>
            <w:tcBorders>
              <w:top w:val="nil"/>
              <w:left w:val="nil"/>
              <w:bottom w:val="single" w:sz="4" w:space="0" w:color="auto"/>
              <w:right w:val="single" w:sz="4" w:space="0" w:color="auto"/>
            </w:tcBorders>
            <w:shd w:val="clear" w:color="auto" w:fill="auto"/>
            <w:noWrap/>
            <w:vAlign w:val="bottom"/>
            <w:hideMark/>
          </w:tcPr>
          <w:p w14:paraId="116AB6B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198/26</w:t>
            </w:r>
          </w:p>
        </w:tc>
        <w:tc>
          <w:tcPr>
            <w:tcW w:w="576" w:type="dxa"/>
            <w:tcBorders>
              <w:top w:val="nil"/>
              <w:left w:val="nil"/>
              <w:bottom w:val="single" w:sz="4" w:space="0" w:color="auto"/>
              <w:right w:val="single" w:sz="4" w:space="0" w:color="auto"/>
            </w:tcBorders>
            <w:shd w:val="clear" w:color="auto" w:fill="auto"/>
            <w:noWrap/>
            <w:vAlign w:val="bottom"/>
            <w:hideMark/>
          </w:tcPr>
          <w:p w14:paraId="45EFA45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17</w:t>
            </w:r>
          </w:p>
        </w:tc>
        <w:tc>
          <w:tcPr>
            <w:tcW w:w="634" w:type="dxa"/>
            <w:tcBorders>
              <w:top w:val="nil"/>
              <w:left w:val="nil"/>
              <w:bottom w:val="single" w:sz="4" w:space="0" w:color="auto"/>
              <w:right w:val="single" w:sz="4" w:space="0" w:color="auto"/>
            </w:tcBorders>
            <w:shd w:val="clear" w:color="auto" w:fill="auto"/>
            <w:noWrap/>
            <w:vAlign w:val="bottom"/>
            <w:hideMark/>
          </w:tcPr>
          <w:p w14:paraId="1580FAC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10221F6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198/26</w:t>
            </w:r>
          </w:p>
        </w:tc>
        <w:tc>
          <w:tcPr>
            <w:tcW w:w="629" w:type="dxa"/>
            <w:tcBorders>
              <w:top w:val="nil"/>
              <w:left w:val="nil"/>
              <w:bottom w:val="single" w:sz="4" w:space="0" w:color="auto"/>
              <w:right w:val="single" w:sz="4" w:space="0" w:color="auto"/>
            </w:tcBorders>
            <w:shd w:val="clear" w:color="auto" w:fill="auto"/>
            <w:noWrap/>
            <w:vAlign w:val="bottom"/>
            <w:hideMark/>
          </w:tcPr>
          <w:p w14:paraId="081A99B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7F87D44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45F31B8"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2BE688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w:t>
            </w:r>
          </w:p>
        </w:tc>
        <w:tc>
          <w:tcPr>
            <w:tcW w:w="2080" w:type="dxa"/>
            <w:tcBorders>
              <w:top w:val="nil"/>
              <w:left w:val="nil"/>
              <w:bottom w:val="single" w:sz="4" w:space="0" w:color="auto"/>
              <w:right w:val="single" w:sz="4" w:space="0" w:color="auto"/>
            </w:tcBorders>
            <w:shd w:val="clear" w:color="auto" w:fill="auto"/>
            <w:noWrap/>
            <w:vAlign w:val="center"/>
            <w:hideMark/>
          </w:tcPr>
          <w:p w14:paraId="5DBD212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7,779205 - 7,926956</w:t>
            </w:r>
          </w:p>
        </w:tc>
        <w:tc>
          <w:tcPr>
            <w:tcW w:w="624" w:type="dxa"/>
            <w:tcBorders>
              <w:top w:val="nil"/>
              <w:left w:val="nil"/>
              <w:bottom w:val="single" w:sz="4" w:space="0" w:color="auto"/>
              <w:right w:val="single" w:sz="4" w:space="0" w:color="auto"/>
            </w:tcBorders>
            <w:shd w:val="clear" w:color="auto" w:fill="auto"/>
            <w:noWrap/>
            <w:vAlign w:val="bottom"/>
            <w:hideMark/>
          </w:tcPr>
          <w:p w14:paraId="3BAD45F6"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980" w:type="dxa"/>
            <w:tcBorders>
              <w:top w:val="nil"/>
              <w:left w:val="nil"/>
              <w:bottom w:val="single" w:sz="4" w:space="0" w:color="auto"/>
              <w:right w:val="single" w:sz="4" w:space="0" w:color="auto"/>
            </w:tcBorders>
            <w:shd w:val="clear" w:color="auto" w:fill="auto"/>
            <w:noWrap/>
            <w:vAlign w:val="bottom"/>
            <w:hideMark/>
          </w:tcPr>
          <w:p w14:paraId="0161BDB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198/25</w:t>
            </w:r>
          </w:p>
        </w:tc>
        <w:tc>
          <w:tcPr>
            <w:tcW w:w="576" w:type="dxa"/>
            <w:tcBorders>
              <w:top w:val="nil"/>
              <w:left w:val="nil"/>
              <w:bottom w:val="single" w:sz="4" w:space="0" w:color="auto"/>
              <w:right w:val="single" w:sz="4" w:space="0" w:color="auto"/>
            </w:tcBorders>
            <w:shd w:val="clear" w:color="auto" w:fill="auto"/>
            <w:noWrap/>
            <w:vAlign w:val="bottom"/>
            <w:hideMark/>
          </w:tcPr>
          <w:p w14:paraId="1DB7FD0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634" w:type="dxa"/>
            <w:tcBorders>
              <w:top w:val="nil"/>
              <w:left w:val="nil"/>
              <w:bottom w:val="single" w:sz="4" w:space="0" w:color="auto"/>
              <w:right w:val="single" w:sz="4" w:space="0" w:color="auto"/>
            </w:tcBorders>
            <w:shd w:val="clear" w:color="auto" w:fill="auto"/>
            <w:noWrap/>
            <w:vAlign w:val="bottom"/>
            <w:hideMark/>
          </w:tcPr>
          <w:p w14:paraId="3672F6C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7372BBB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200/25</w:t>
            </w:r>
          </w:p>
        </w:tc>
        <w:tc>
          <w:tcPr>
            <w:tcW w:w="629" w:type="dxa"/>
            <w:tcBorders>
              <w:top w:val="nil"/>
              <w:left w:val="nil"/>
              <w:bottom w:val="single" w:sz="4" w:space="0" w:color="auto"/>
              <w:right w:val="single" w:sz="4" w:space="0" w:color="auto"/>
            </w:tcBorders>
            <w:shd w:val="clear" w:color="auto" w:fill="auto"/>
            <w:noWrap/>
            <w:vAlign w:val="bottom"/>
            <w:hideMark/>
          </w:tcPr>
          <w:p w14:paraId="1399896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1500" w:type="dxa"/>
            <w:tcBorders>
              <w:top w:val="nil"/>
              <w:left w:val="nil"/>
              <w:bottom w:val="single" w:sz="4" w:space="0" w:color="auto"/>
              <w:right w:val="single" w:sz="12" w:space="0" w:color="auto"/>
            </w:tcBorders>
            <w:shd w:val="clear" w:color="auto" w:fill="auto"/>
            <w:vAlign w:val="center"/>
            <w:hideMark/>
          </w:tcPr>
          <w:p w14:paraId="0439B19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6A6E0B1"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303325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w:t>
            </w:r>
          </w:p>
        </w:tc>
        <w:tc>
          <w:tcPr>
            <w:tcW w:w="2080" w:type="dxa"/>
            <w:tcBorders>
              <w:top w:val="nil"/>
              <w:left w:val="nil"/>
              <w:bottom w:val="single" w:sz="4" w:space="0" w:color="auto"/>
              <w:right w:val="single" w:sz="4" w:space="0" w:color="auto"/>
            </w:tcBorders>
            <w:shd w:val="clear" w:color="auto" w:fill="auto"/>
            <w:noWrap/>
            <w:vAlign w:val="center"/>
            <w:hideMark/>
          </w:tcPr>
          <w:p w14:paraId="6CAF0CE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7,992252 - 8,094481</w:t>
            </w:r>
          </w:p>
        </w:tc>
        <w:tc>
          <w:tcPr>
            <w:tcW w:w="624" w:type="dxa"/>
            <w:tcBorders>
              <w:top w:val="nil"/>
              <w:left w:val="nil"/>
              <w:bottom w:val="single" w:sz="4" w:space="0" w:color="auto"/>
              <w:right w:val="single" w:sz="4" w:space="0" w:color="auto"/>
            </w:tcBorders>
            <w:shd w:val="clear" w:color="auto" w:fill="auto"/>
            <w:noWrap/>
            <w:vAlign w:val="bottom"/>
            <w:hideMark/>
          </w:tcPr>
          <w:p w14:paraId="128F80F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980" w:type="dxa"/>
            <w:tcBorders>
              <w:top w:val="nil"/>
              <w:left w:val="nil"/>
              <w:bottom w:val="single" w:sz="4" w:space="0" w:color="auto"/>
              <w:right w:val="single" w:sz="4" w:space="0" w:color="auto"/>
            </w:tcBorders>
            <w:shd w:val="clear" w:color="auto" w:fill="auto"/>
            <w:noWrap/>
            <w:vAlign w:val="bottom"/>
            <w:hideMark/>
          </w:tcPr>
          <w:p w14:paraId="2654603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288/0</w:t>
            </w:r>
          </w:p>
        </w:tc>
        <w:tc>
          <w:tcPr>
            <w:tcW w:w="576" w:type="dxa"/>
            <w:tcBorders>
              <w:top w:val="nil"/>
              <w:left w:val="nil"/>
              <w:bottom w:val="single" w:sz="4" w:space="0" w:color="auto"/>
              <w:right w:val="single" w:sz="4" w:space="0" w:color="auto"/>
            </w:tcBorders>
            <w:shd w:val="clear" w:color="auto" w:fill="auto"/>
            <w:noWrap/>
            <w:vAlign w:val="bottom"/>
            <w:hideMark/>
          </w:tcPr>
          <w:p w14:paraId="0DFC3D4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634" w:type="dxa"/>
            <w:tcBorders>
              <w:top w:val="nil"/>
              <w:left w:val="nil"/>
              <w:bottom w:val="single" w:sz="4" w:space="0" w:color="auto"/>
              <w:right w:val="single" w:sz="4" w:space="0" w:color="auto"/>
            </w:tcBorders>
            <w:shd w:val="clear" w:color="auto" w:fill="auto"/>
            <w:noWrap/>
            <w:vAlign w:val="bottom"/>
            <w:hideMark/>
          </w:tcPr>
          <w:p w14:paraId="20C7AD1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917" w:type="dxa"/>
            <w:tcBorders>
              <w:top w:val="nil"/>
              <w:left w:val="nil"/>
              <w:bottom w:val="single" w:sz="4" w:space="0" w:color="auto"/>
              <w:right w:val="single" w:sz="4" w:space="0" w:color="auto"/>
            </w:tcBorders>
            <w:shd w:val="clear" w:color="auto" w:fill="auto"/>
            <w:noWrap/>
            <w:vAlign w:val="bottom"/>
            <w:hideMark/>
          </w:tcPr>
          <w:p w14:paraId="27479B6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290/0</w:t>
            </w:r>
          </w:p>
        </w:tc>
        <w:tc>
          <w:tcPr>
            <w:tcW w:w="629" w:type="dxa"/>
            <w:tcBorders>
              <w:top w:val="nil"/>
              <w:left w:val="nil"/>
              <w:bottom w:val="single" w:sz="4" w:space="0" w:color="auto"/>
              <w:right w:val="single" w:sz="4" w:space="0" w:color="auto"/>
            </w:tcBorders>
            <w:shd w:val="clear" w:color="auto" w:fill="auto"/>
            <w:noWrap/>
            <w:vAlign w:val="bottom"/>
            <w:hideMark/>
          </w:tcPr>
          <w:p w14:paraId="01218EA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18</w:t>
            </w:r>
          </w:p>
        </w:tc>
        <w:tc>
          <w:tcPr>
            <w:tcW w:w="1500" w:type="dxa"/>
            <w:tcBorders>
              <w:top w:val="nil"/>
              <w:left w:val="nil"/>
              <w:bottom w:val="single" w:sz="4" w:space="0" w:color="auto"/>
              <w:right w:val="single" w:sz="12" w:space="0" w:color="auto"/>
            </w:tcBorders>
            <w:shd w:val="clear" w:color="auto" w:fill="auto"/>
            <w:vAlign w:val="center"/>
            <w:hideMark/>
          </w:tcPr>
          <w:p w14:paraId="7F6AFE3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0BBDE9CF"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B06B68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2080" w:type="dxa"/>
            <w:tcBorders>
              <w:top w:val="nil"/>
              <w:left w:val="nil"/>
              <w:bottom w:val="single" w:sz="4" w:space="0" w:color="auto"/>
              <w:right w:val="single" w:sz="4" w:space="0" w:color="auto"/>
            </w:tcBorders>
            <w:shd w:val="clear" w:color="auto" w:fill="auto"/>
            <w:noWrap/>
            <w:vAlign w:val="center"/>
            <w:hideMark/>
          </w:tcPr>
          <w:p w14:paraId="1B96074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8,123319 - 8,258858</w:t>
            </w:r>
          </w:p>
        </w:tc>
        <w:tc>
          <w:tcPr>
            <w:tcW w:w="624" w:type="dxa"/>
            <w:tcBorders>
              <w:top w:val="nil"/>
              <w:left w:val="nil"/>
              <w:bottom w:val="single" w:sz="4" w:space="0" w:color="auto"/>
              <w:right w:val="single" w:sz="4" w:space="0" w:color="auto"/>
            </w:tcBorders>
            <w:shd w:val="clear" w:color="auto" w:fill="auto"/>
            <w:noWrap/>
            <w:vAlign w:val="bottom"/>
            <w:hideMark/>
          </w:tcPr>
          <w:p w14:paraId="65A30B2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980" w:type="dxa"/>
            <w:tcBorders>
              <w:top w:val="nil"/>
              <w:left w:val="nil"/>
              <w:bottom w:val="single" w:sz="4" w:space="0" w:color="auto"/>
              <w:right w:val="single" w:sz="4" w:space="0" w:color="auto"/>
            </w:tcBorders>
            <w:shd w:val="clear" w:color="auto" w:fill="auto"/>
            <w:noWrap/>
            <w:vAlign w:val="bottom"/>
            <w:hideMark/>
          </w:tcPr>
          <w:p w14:paraId="3AEF025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209/20</w:t>
            </w:r>
          </w:p>
        </w:tc>
        <w:tc>
          <w:tcPr>
            <w:tcW w:w="576" w:type="dxa"/>
            <w:tcBorders>
              <w:top w:val="nil"/>
              <w:left w:val="nil"/>
              <w:bottom w:val="single" w:sz="4" w:space="0" w:color="auto"/>
              <w:right w:val="single" w:sz="4" w:space="0" w:color="auto"/>
            </w:tcBorders>
            <w:shd w:val="clear" w:color="auto" w:fill="auto"/>
            <w:noWrap/>
            <w:vAlign w:val="bottom"/>
            <w:hideMark/>
          </w:tcPr>
          <w:p w14:paraId="7E39F8D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w:t>
            </w:r>
          </w:p>
        </w:tc>
        <w:tc>
          <w:tcPr>
            <w:tcW w:w="634" w:type="dxa"/>
            <w:tcBorders>
              <w:top w:val="nil"/>
              <w:left w:val="nil"/>
              <w:bottom w:val="single" w:sz="4" w:space="0" w:color="auto"/>
              <w:right w:val="single" w:sz="4" w:space="0" w:color="auto"/>
            </w:tcBorders>
            <w:shd w:val="clear" w:color="auto" w:fill="auto"/>
            <w:noWrap/>
            <w:vAlign w:val="bottom"/>
            <w:hideMark/>
          </w:tcPr>
          <w:p w14:paraId="110CD25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w:t>
            </w:r>
          </w:p>
        </w:tc>
        <w:tc>
          <w:tcPr>
            <w:tcW w:w="917" w:type="dxa"/>
            <w:tcBorders>
              <w:top w:val="nil"/>
              <w:left w:val="nil"/>
              <w:bottom w:val="single" w:sz="4" w:space="0" w:color="auto"/>
              <w:right w:val="single" w:sz="4" w:space="0" w:color="auto"/>
            </w:tcBorders>
            <w:shd w:val="clear" w:color="auto" w:fill="auto"/>
            <w:noWrap/>
            <w:vAlign w:val="bottom"/>
            <w:hideMark/>
          </w:tcPr>
          <w:p w14:paraId="33ECF82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210/20</w:t>
            </w:r>
          </w:p>
        </w:tc>
        <w:tc>
          <w:tcPr>
            <w:tcW w:w="629" w:type="dxa"/>
            <w:tcBorders>
              <w:top w:val="nil"/>
              <w:left w:val="nil"/>
              <w:bottom w:val="single" w:sz="4" w:space="0" w:color="auto"/>
              <w:right w:val="single" w:sz="4" w:space="0" w:color="auto"/>
            </w:tcBorders>
            <w:shd w:val="clear" w:color="auto" w:fill="auto"/>
            <w:noWrap/>
            <w:vAlign w:val="bottom"/>
            <w:hideMark/>
          </w:tcPr>
          <w:p w14:paraId="24F855F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14</w:t>
            </w:r>
          </w:p>
        </w:tc>
        <w:tc>
          <w:tcPr>
            <w:tcW w:w="1500" w:type="dxa"/>
            <w:tcBorders>
              <w:top w:val="nil"/>
              <w:left w:val="nil"/>
              <w:bottom w:val="single" w:sz="4" w:space="0" w:color="auto"/>
              <w:right w:val="single" w:sz="12" w:space="0" w:color="auto"/>
            </w:tcBorders>
            <w:shd w:val="clear" w:color="auto" w:fill="auto"/>
            <w:vAlign w:val="center"/>
            <w:hideMark/>
          </w:tcPr>
          <w:p w14:paraId="6605E8B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321204F8"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FBF738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30</w:t>
            </w:r>
          </w:p>
        </w:tc>
        <w:tc>
          <w:tcPr>
            <w:tcW w:w="2080" w:type="dxa"/>
            <w:tcBorders>
              <w:top w:val="nil"/>
              <w:left w:val="nil"/>
              <w:bottom w:val="single" w:sz="4" w:space="0" w:color="auto"/>
              <w:right w:val="single" w:sz="4" w:space="0" w:color="auto"/>
            </w:tcBorders>
            <w:shd w:val="clear" w:color="auto" w:fill="auto"/>
            <w:noWrap/>
            <w:vAlign w:val="center"/>
            <w:hideMark/>
          </w:tcPr>
          <w:p w14:paraId="3EC0E1C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8,332193 - 8,413048</w:t>
            </w:r>
          </w:p>
        </w:tc>
        <w:tc>
          <w:tcPr>
            <w:tcW w:w="624" w:type="dxa"/>
            <w:tcBorders>
              <w:top w:val="nil"/>
              <w:left w:val="nil"/>
              <w:bottom w:val="single" w:sz="4" w:space="0" w:color="auto"/>
              <w:right w:val="single" w:sz="4" w:space="0" w:color="auto"/>
            </w:tcBorders>
            <w:shd w:val="clear" w:color="auto" w:fill="auto"/>
            <w:noWrap/>
            <w:vAlign w:val="bottom"/>
            <w:hideMark/>
          </w:tcPr>
          <w:p w14:paraId="08A19AC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980" w:type="dxa"/>
            <w:tcBorders>
              <w:top w:val="nil"/>
              <w:left w:val="nil"/>
              <w:bottom w:val="single" w:sz="4" w:space="0" w:color="auto"/>
              <w:right w:val="single" w:sz="4" w:space="0" w:color="auto"/>
            </w:tcBorders>
            <w:shd w:val="clear" w:color="auto" w:fill="auto"/>
            <w:noWrap/>
            <w:vAlign w:val="bottom"/>
            <w:hideMark/>
          </w:tcPr>
          <w:p w14:paraId="3ABBB33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220/20</w:t>
            </w:r>
          </w:p>
        </w:tc>
        <w:tc>
          <w:tcPr>
            <w:tcW w:w="576" w:type="dxa"/>
            <w:tcBorders>
              <w:top w:val="nil"/>
              <w:left w:val="nil"/>
              <w:bottom w:val="single" w:sz="4" w:space="0" w:color="auto"/>
              <w:right w:val="single" w:sz="4" w:space="0" w:color="auto"/>
            </w:tcBorders>
            <w:shd w:val="clear" w:color="auto" w:fill="auto"/>
            <w:noWrap/>
            <w:vAlign w:val="bottom"/>
            <w:hideMark/>
          </w:tcPr>
          <w:p w14:paraId="4DD60BA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634" w:type="dxa"/>
            <w:tcBorders>
              <w:top w:val="nil"/>
              <w:left w:val="nil"/>
              <w:bottom w:val="single" w:sz="4" w:space="0" w:color="auto"/>
              <w:right w:val="single" w:sz="4" w:space="0" w:color="auto"/>
            </w:tcBorders>
            <w:shd w:val="clear" w:color="auto" w:fill="auto"/>
            <w:noWrap/>
            <w:vAlign w:val="bottom"/>
            <w:hideMark/>
          </w:tcPr>
          <w:p w14:paraId="278B0AD9"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w:t>
            </w:r>
          </w:p>
        </w:tc>
        <w:tc>
          <w:tcPr>
            <w:tcW w:w="917" w:type="dxa"/>
            <w:tcBorders>
              <w:top w:val="nil"/>
              <w:left w:val="nil"/>
              <w:bottom w:val="single" w:sz="4" w:space="0" w:color="auto"/>
              <w:right w:val="single" w:sz="4" w:space="0" w:color="auto"/>
            </w:tcBorders>
            <w:shd w:val="clear" w:color="auto" w:fill="auto"/>
            <w:noWrap/>
            <w:vAlign w:val="bottom"/>
            <w:hideMark/>
          </w:tcPr>
          <w:p w14:paraId="1C2BEB3E"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220/20</w:t>
            </w:r>
          </w:p>
        </w:tc>
        <w:tc>
          <w:tcPr>
            <w:tcW w:w="629" w:type="dxa"/>
            <w:tcBorders>
              <w:top w:val="nil"/>
              <w:left w:val="nil"/>
              <w:bottom w:val="single" w:sz="4" w:space="0" w:color="auto"/>
              <w:right w:val="single" w:sz="4" w:space="0" w:color="auto"/>
            </w:tcBorders>
            <w:shd w:val="clear" w:color="auto" w:fill="auto"/>
            <w:noWrap/>
            <w:vAlign w:val="bottom"/>
            <w:hideMark/>
          </w:tcPr>
          <w:p w14:paraId="5BEC7D2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24,01</w:t>
            </w:r>
          </w:p>
        </w:tc>
        <w:tc>
          <w:tcPr>
            <w:tcW w:w="1500" w:type="dxa"/>
            <w:tcBorders>
              <w:top w:val="nil"/>
              <w:left w:val="nil"/>
              <w:bottom w:val="single" w:sz="4" w:space="0" w:color="auto"/>
              <w:right w:val="single" w:sz="12" w:space="0" w:color="auto"/>
            </w:tcBorders>
            <w:shd w:val="clear" w:color="auto" w:fill="auto"/>
            <w:vAlign w:val="center"/>
            <w:hideMark/>
          </w:tcPr>
          <w:p w14:paraId="1A89C33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D6A02A0"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855739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31</w:t>
            </w:r>
          </w:p>
        </w:tc>
        <w:tc>
          <w:tcPr>
            <w:tcW w:w="2080" w:type="dxa"/>
            <w:tcBorders>
              <w:top w:val="nil"/>
              <w:left w:val="nil"/>
              <w:bottom w:val="single" w:sz="4" w:space="0" w:color="auto"/>
              <w:right w:val="single" w:sz="4" w:space="0" w:color="auto"/>
            </w:tcBorders>
            <w:shd w:val="clear" w:color="auto" w:fill="auto"/>
            <w:noWrap/>
            <w:vAlign w:val="center"/>
            <w:hideMark/>
          </w:tcPr>
          <w:p w14:paraId="01402500"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8,43745 - 8,599574</w:t>
            </w:r>
          </w:p>
        </w:tc>
        <w:tc>
          <w:tcPr>
            <w:tcW w:w="624" w:type="dxa"/>
            <w:tcBorders>
              <w:top w:val="nil"/>
              <w:left w:val="nil"/>
              <w:bottom w:val="single" w:sz="4" w:space="0" w:color="auto"/>
              <w:right w:val="single" w:sz="4" w:space="0" w:color="auto"/>
            </w:tcBorders>
            <w:shd w:val="clear" w:color="auto" w:fill="auto"/>
            <w:noWrap/>
            <w:vAlign w:val="bottom"/>
            <w:hideMark/>
          </w:tcPr>
          <w:p w14:paraId="14D82CD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980" w:type="dxa"/>
            <w:tcBorders>
              <w:top w:val="nil"/>
              <w:left w:val="nil"/>
              <w:bottom w:val="single" w:sz="4" w:space="0" w:color="auto"/>
              <w:right w:val="single" w:sz="4" w:space="0" w:color="auto"/>
            </w:tcBorders>
            <w:shd w:val="clear" w:color="auto" w:fill="auto"/>
            <w:noWrap/>
            <w:vAlign w:val="bottom"/>
            <w:hideMark/>
          </w:tcPr>
          <w:p w14:paraId="443E1F8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195/66</w:t>
            </w:r>
          </w:p>
        </w:tc>
        <w:tc>
          <w:tcPr>
            <w:tcW w:w="576" w:type="dxa"/>
            <w:tcBorders>
              <w:top w:val="nil"/>
              <w:left w:val="nil"/>
              <w:bottom w:val="single" w:sz="4" w:space="0" w:color="auto"/>
              <w:right w:val="single" w:sz="4" w:space="0" w:color="auto"/>
            </w:tcBorders>
            <w:shd w:val="clear" w:color="auto" w:fill="auto"/>
            <w:noWrap/>
            <w:vAlign w:val="bottom"/>
            <w:hideMark/>
          </w:tcPr>
          <w:p w14:paraId="1E4BA1EC"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29</w:t>
            </w:r>
          </w:p>
        </w:tc>
        <w:tc>
          <w:tcPr>
            <w:tcW w:w="634" w:type="dxa"/>
            <w:tcBorders>
              <w:top w:val="nil"/>
              <w:left w:val="nil"/>
              <w:bottom w:val="single" w:sz="4" w:space="0" w:color="auto"/>
              <w:right w:val="single" w:sz="4" w:space="0" w:color="auto"/>
            </w:tcBorders>
            <w:shd w:val="clear" w:color="auto" w:fill="auto"/>
            <w:noWrap/>
            <w:vAlign w:val="bottom"/>
            <w:hideMark/>
          </w:tcPr>
          <w:p w14:paraId="568F94E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27,01</w:t>
            </w:r>
          </w:p>
        </w:tc>
        <w:tc>
          <w:tcPr>
            <w:tcW w:w="917" w:type="dxa"/>
            <w:tcBorders>
              <w:top w:val="nil"/>
              <w:left w:val="nil"/>
              <w:bottom w:val="single" w:sz="4" w:space="0" w:color="auto"/>
              <w:right w:val="single" w:sz="4" w:space="0" w:color="auto"/>
            </w:tcBorders>
            <w:shd w:val="clear" w:color="auto" w:fill="auto"/>
            <w:noWrap/>
            <w:vAlign w:val="bottom"/>
            <w:hideMark/>
          </w:tcPr>
          <w:p w14:paraId="5D4F53C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195/66</w:t>
            </w:r>
          </w:p>
        </w:tc>
        <w:tc>
          <w:tcPr>
            <w:tcW w:w="629" w:type="dxa"/>
            <w:tcBorders>
              <w:top w:val="nil"/>
              <w:left w:val="nil"/>
              <w:bottom w:val="single" w:sz="4" w:space="0" w:color="auto"/>
              <w:right w:val="single" w:sz="4" w:space="0" w:color="auto"/>
            </w:tcBorders>
            <w:shd w:val="clear" w:color="auto" w:fill="auto"/>
            <w:noWrap/>
            <w:vAlign w:val="bottom"/>
            <w:hideMark/>
          </w:tcPr>
          <w:p w14:paraId="474DE38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27,01</w:t>
            </w:r>
          </w:p>
        </w:tc>
        <w:tc>
          <w:tcPr>
            <w:tcW w:w="1500" w:type="dxa"/>
            <w:tcBorders>
              <w:top w:val="nil"/>
              <w:left w:val="nil"/>
              <w:bottom w:val="single" w:sz="4" w:space="0" w:color="auto"/>
              <w:right w:val="single" w:sz="12" w:space="0" w:color="auto"/>
            </w:tcBorders>
            <w:shd w:val="clear" w:color="auto" w:fill="auto"/>
            <w:vAlign w:val="center"/>
            <w:hideMark/>
          </w:tcPr>
          <w:p w14:paraId="121F14B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4B8BDEF5" w14:textId="77777777" w:rsidTr="00612A13">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6F387AB"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32</w:t>
            </w:r>
          </w:p>
        </w:tc>
        <w:tc>
          <w:tcPr>
            <w:tcW w:w="2080" w:type="dxa"/>
            <w:tcBorders>
              <w:top w:val="nil"/>
              <w:left w:val="nil"/>
              <w:bottom w:val="single" w:sz="4" w:space="0" w:color="auto"/>
              <w:right w:val="single" w:sz="4" w:space="0" w:color="auto"/>
            </w:tcBorders>
            <w:shd w:val="clear" w:color="auto" w:fill="auto"/>
            <w:noWrap/>
            <w:vAlign w:val="center"/>
            <w:hideMark/>
          </w:tcPr>
          <w:p w14:paraId="77A89943"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8,76128 - 8,890845</w:t>
            </w:r>
          </w:p>
        </w:tc>
        <w:tc>
          <w:tcPr>
            <w:tcW w:w="624" w:type="dxa"/>
            <w:tcBorders>
              <w:top w:val="nil"/>
              <w:left w:val="nil"/>
              <w:bottom w:val="single" w:sz="4" w:space="0" w:color="auto"/>
              <w:right w:val="single" w:sz="4" w:space="0" w:color="auto"/>
            </w:tcBorders>
            <w:shd w:val="clear" w:color="auto" w:fill="auto"/>
            <w:noWrap/>
            <w:vAlign w:val="bottom"/>
            <w:hideMark/>
          </w:tcPr>
          <w:p w14:paraId="1A0CA02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42</w:t>
            </w:r>
          </w:p>
        </w:tc>
        <w:tc>
          <w:tcPr>
            <w:tcW w:w="980" w:type="dxa"/>
            <w:tcBorders>
              <w:top w:val="nil"/>
              <w:left w:val="nil"/>
              <w:bottom w:val="single" w:sz="4" w:space="0" w:color="auto"/>
              <w:right w:val="single" w:sz="4" w:space="0" w:color="auto"/>
            </w:tcBorders>
            <w:shd w:val="clear" w:color="auto" w:fill="auto"/>
            <w:noWrap/>
            <w:vAlign w:val="bottom"/>
            <w:hideMark/>
          </w:tcPr>
          <w:p w14:paraId="7168683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196/64</w:t>
            </w:r>
          </w:p>
        </w:tc>
        <w:tc>
          <w:tcPr>
            <w:tcW w:w="576" w:type="dxa"/>
            <w:tcBorders>
              <w:top w:val="nil"/>
              <w:left w:val="nil"/>
              <w:bottom w:val="single" w:sz="4" w:space="0" w:color="auto"/>
              <w:right w:val="single" w:sz="4" w:space="0" w:color="auto"/>
            </w:tcBorders>
            <w:shd w:val="clear" w:color="auto" w:fill="auto"/>
            <w:noWrap/>
            <w:vAlign w:val="bottom"/>
            <w:hideMark/>
          </w:tcPr>
          <w:p w14:paraId="4D729F0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634" w:type="dxa"/>
            <w:tcBorders>
              <w:top w:val="nil"/>
              <w:left w:val="nil"/>
              <w:bottom w:val="single" w:sz="4" w:space="0" w:color="auto"/>
              <w:right w:val="single" w:sz="4" w:space="0" w:color="auto"/>
            </w:tcBorders>
            <w:shd w:val="clear" w:color="auto" w:fill="auto"/>
            <w:noWrap/>
            <w:vAlign w:val="bottom"/>
            <w:hideMark/>
          </w:tcPr>
          <w:p w14:paraId="414ADCF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w:t>
            </w:r>
          </w:p>
        </w:tc>
        <w:tc>
          <w:tcPr>
            <w:tcW w:w="917" w:type="dxa"/>
            <w:tcBorders>
              <w:top w:val="nil"/>
              <w:left w:val="nil"/>
              <w:bottom w:val="single" w:sz="4" w:space="0" w:color="auto"/>
              <w:right w:val="single" w:sz="4" w:space="0" w:color="auto"/>
            </w:tcBorders>
            <w:shd w:val="clear" w:color="auto" w:fill="auto"/>
            <w:noWrap/>
            <w:vAlign w:val="bottom"/>
            <w:hideMark/>
          </w:tcPr>
          <w:p w14:paraId="700C471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200/64</w:t>
            </w:r>
          </w:p>
        </w:tc>
        <w:tc>
          <w:tcPr>
            <w:tcW w:w="629" w:type="dxa"/>
            <w:tcBorders>
              <w:top w:val="nil"/>
              <w:left w:val="nil"/>
              <w:bottom w:val="single" w:sz="4" w:space="0" w:color="auto"/>
              <w:right w:val="single" w:sz="4" w:space="0" w:color="auto"/>
            </w:tcBorders>
            <w:shd w:val="clear" w:color="auto" w:fill="auto"/>
            <w:noWrap/>
            <w:vAlign w:val="bottom"/>
            <w:hideMark/>
          </w:tcPr>
          <w:p w14:paraId="220F7F18"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26,02</w:t>
            </w:r>
          </w:p>
        </w:tc>
        <w:tc>
          <w:tcPr>
            <w:tcW w:w="1500" w:type="dxa"/>
            <w:tcBorders>
              <w:top w:val="nil"/>
              <w:left w:val="nil"/>
              <w:bottom w:val="single" w:sz="4" w:space="0" w:color="auto"/>
              <w:right w:val="single" w:sz="12" w:space="0" w:color="auto"/>
            </w:tcBorders>
            <w:shd w:val="clear" w:color="auto" w:fill="auto"/>
            <w:vAlign w:val="center"/>
            <w:hideMark/>
          </w:tcPr>
          <w:p w14:paraId="478B7171"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r w:rsidR="00EE32E7" w:rsidRPr="00EE32E7" w14:paraId="1E432381" w14:textId="77777777" w:rsidTr="00612A13">
        <w:trPr>
          <w:trHeight w:val="315"/>
          <w:jc w:val="center"/>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4FF52DD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33</w:t>
            </w:r>
          </w:p>
        </w:tc>
        <w:tc>
          <w:tcPr>
            <w:tcW w:w="2080" w:type="dxa"/>
            <w:tcBorders>
              <w:top w:val="nil"/>
              <w:left w:val="nil"/>
              <w:bottom w:val="single" w:sz="8" w:space="0" w:color="auto"/>
              <w:right w:val="single" w:sz="4" w:space="0" w:color="auto"/>
            </w:tcBorders>
            <w:shd w:val="clear" w:color="auto" w:fill="auto"/>
            <w:noWrap/>
            <w:vAlign w:val="center"/>
            <w:hideMark/>
          </w:tcPr>
          <w:p w14:paraId="0BECDDAA"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9,211443 - 9,255606</w:t>
            </w:r>
          </w:p>
        </w:tc>
        <w:tc>
          <w:tcPr>
            <w:tcW w:w="624" w:type="dxa"/>
            <w:tcBorders>
              <w:top w:val="nil"/>
              <w:left w:val="nil"/>
              <w:bottom w:val="single" w:sz="8" w:space="0" w:color="auto"/>
              <w:right w:val="single" w:sz="4" w:space="0" w:color="auto"/>
            </w:tcBorders>
            <w:shd w:val="clear" w:color="auto" w:fill="auto"/>
            <w:noWrap/>
            <w:vAlign w:val="bottom"/>
            <w:hideMark/>
          </w:tcPr>
          <w:p w14:paraId="1900719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80" w:type="dxa"/>
            <w:tcBorders>
              <w:top w:val="nil"/>
              <w:left w:val="nil"/>
              <w:bottom w:val="single" w:sz="8" w:space="0" w:color="auto"/>
              <w:right w:val="single" w:sz="4" w:space="0" w:color="auto"/>
            </w:tcBorders>
            <w:shd w:val="clear" w:color="auto" w:fill="auto"/>
            <w:noWrap/>
            <w:vAlign w:val="bottom"/>
            <w:hideMark/>
          </w:tcPr>
          <w:p w14:paraId="4112757D"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150/0</w:t>
            </w:r>
          </w:p>
        </w:tc>
        <w:tc>
          <w:tcPr>
            <w:tcW w:w="576" w:type="dxa"/>
            <w:tcBorders>
              <w:top w:val="nil"/>
              <w:left w:val="nil"/>
              <w:bottom w:val="single" w:sz="8" w:space="0" w:color="auto"/>
              <w:right w:val="single" w:sz="4" w:space="0" w:color="auto"/>
            </w:tcBorders>
            <w:shd w:val="clear" w:color="auto" w:fill="auto"/>
            <w:noWrap/>
            <w:vAlign w:val="bottom"/>
            <w:hideMark/>
          </w:tcPr>
          <w:p w14:paraId="7C3208C2"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w:t>
            </w:r>
          </w:p>
        </w:tc>
        <w:tc>
          <w:tcPr>
            <w:tcW w:w="634" w:type="dxa"/>
            <w:tcBorders>
              <w:top w:val="nil"/>
              <w:left w:val="nil"/>
              <w:bottom w:val="single" w:sz="8" w:space="0" w:color="auto"/>
              <w:right w:val="single" w:sz="4" w:space="0" w:color="auto"/>
            </w:tcBorders>
            <w:shd w:val="clear" w:color="auto" w:fill="auto"/>
            <w:noWrap/>
            <w:vAlign w:val="bottom"/>
            <w:hideMark/>
          </w:tcPr>
          <w:p w14:paraId="2686FE34"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c>
          <w:tcPr>
            <w:tcW w:w="917" w:type="dxa"/>
            <w:tcBorders>
              <w:top w:val="nil"/>
              <w:left w:val="nil"/>
              <w:bottom w:val="single" w:sz="8" w:space="0" w:color="auto"/>
              <w:right w:val="single" w:sz="4" w:space="0" w:color="auto"/>
            </w:tcBorders>
            <w:shd w:val="clear" w:color="auto" w:fill="auto"/>
            <w:noWrap/>
            <w:vAlign w:val="bottom"/>
            <w:hideMark/>
          </w:tcPr>
          <w:p w14:paraId="23D2D0F5"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150/0</w:t>
            </w:r>
          </w:p>
        </w:tc>
        <w:tc>
          <w:tcPr>
            <w:tcW w:w="629" w:type="dxa"/>
            <w:tcBorders>
              <w:top w:val="nil"/>
              <w:left w:val="nil"/>
              <w:bottom w:val="single" w:sz="8" w:space="0" w:color="auto"/>
              <w:right w:val="single" w:sz="4" w:space="0" w:color="auto"/>
            </w:tcBorders>
            <w:shd w:val="clear" w:color="auto" w:fill="auto"/>
            <w:noWrap/>
            <w:vAlign w:val="bottom"/>
            <w:hideMark/>
          </w:tcPr>
          <w:p w14:paraId="69A70617"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9,2</w:t>
            </w:r>
          </w:p>
        </w:tc>
        <w:tc>
          <w:tcPr>
            <w:tcW w:w="1500" w:type="dxa"/>
            <w:tcBorders>
              <w:top w:val="nil"/>
              <w:left w:val="nil"/>
              <w:bottom w:val="single" w:sz="8" w:space="0" w:color="auto"/>
              <w:right w:val="single" w:sz="12" w:space="0" w:color="auto"/>
            </w:tcBorders>
            <w:shd w:val="clear" w:color="auto" w:fill="auto"/>
            <w:vAlign w:val="center"/>
            <w:hideMark/>
          </w:tcPr>
          <w:p w14:paraId="47A19E4F" w14:textId="77777777" w:rsidR="00EE32E7" w:rsidRPr="00EE32E7" w:rsidRDefault="00EE32E7" w:rsidP="00EE32E7">
            <w:pPr>
              <w:ind w:firstLine="0"/>
              <w:jc w:val="center"/>
              <w:rPr>
                <w:rFonts w:eastAsia="Times New Roman" w:cs="Segoe UI Light"/>
                <w:sz w:val="20"/>
                <w:szCs w:val="20"/>
                <w:lang w:eastAsia="cs-CZ"/>
              </w:rPr>
            </w:pPr>
            <w:r w:rsidRPr="00EE32E7">
              <w:rPr>
                <w:rFonts w:eastAsia="Times New Roman" w:cs="Segoe UI Light"/>
                <w:sz w:val="20"/>
                <w:szCs w:val="20"/>
                <w:lang w:eastAsia="cs-CZ"/>
              </w:rPr>
              <w:t> </w:t>
            </w:r>
          </w:p>
        </w:tc>
      </w:tr>
    </w:tbl>
    <w:p w14:paraId="5B84E1A0" w14:textId="77777777" w:rsidR="002A0B31" w:rsidRDefault="002A0B31" w:rsidP="005E11B8"/>
    <w:p w14:paraId="448C976F" w14:textId="77777777" w:rsidR="002A0B31" w:rsidRDefault="002A0B31">
      <w:pPr>
        <w:spacing w:after="160" w:line="259" w:lineRule="auto"/>
        <w:ind w:firstLine="0"/>
        <w:jc w:val="left"/>
      </w:pPr>
      <w:r>
        <w:br w:type="page"/>
      </w:r>
    </w:p>
    <w:p w14:paraId="4EE513CD" w14:textId="4424D5EC" w:rsidR="005E11B8" w:rsidRDefault="002A0B31" w:rsidP="002A0B31">
      <w:pPr>
        <w:pStyle w:val="Nadpis2"/>
      </w:pPr>
      <w:bookmarkStart w:id="33" w:name="_Toc49869706"/>
      <w:r w:rsidRPr="00146ACE">
        <w:lastRenderedPageBreak/>
        <w:t xml:space="preserve">Směrové a výškové odchylky zaměřených bodů od navržené trasy koleje </w:t>
      </w:r>
      <w:r>
        <w:t>ve výhybkách</w:t>
      </w:r>
      <w:bookmarkEnd w:id="33"/>
    </w:p>
    <w:tbl>
      <w:tblPr>
        <w:tblW w:w="7300" w:type="dxa"/>
        <w:jc w:val="center"/>
        <w:tblCellMar>
          <w:left w:w="70" w:type="dxa"/>
          <w:right w:w="70" w:type="dxa"/>
        </w:tblCellMar>
        <w:tblLook w:val="04A0" w:firstRow="1" w:lastRow="0" w:firstColumn="1" w:lastColumn="0" w:noHBand="0" w:noVBand="1"/>
      </w:tblPr>
      <w:tblGrid>
        <w:gridCol w:w="1060"/>
        <w:gridCol w:w="1280"/>
        <w:gridCol w:w="1400"/>
        <w:gridCol w:w="2020"/>
        <w:gridCol w:w="1540"/>
      </w:tblGrid>
      <w:tr w:rsidR="00612A13" w:rsidRPr="00612A13" w14:paraId="337E0801" w14:textId="77777777" w:rsidTr="00612A13">
        <w:trPr>
          <w:trHeight w:val="300"/>
          <w:jc w:val="center"/>
        </w:trPr>
        <w:tc>
          <w:tcPr>
            <w:tcW w:w="1060"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14:paraId="63F39C30"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Název dopravny</w:t>
            </w:r>
          </w:p>
        </w:tc>
        <w:tc>
          <w:tcPr>
            <w:tcW w:w="1280" w:type="dxa"/>
            <w:tcBorders>
              <w:top w:val="single" w:sz="8" w:space="0" w:color="auto"/>
              <w:left w:val="nil"/>
              <w:bottom w:val="nil"/>
              <w:right w:val="single" w:sz="4" w:space="0" w:color="auto"/>
            </w:tcBorders>
            <w:shd w:val="clear" w:color="auto" w:fill="auto"/>
            <w:noWrap/>
            <w:vAlign w:val="bottom"/>
            <w:hideMark/>
          </w:tcPr>
          <w:p w14:paraId="13BBCF1B"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Staničení ZV</w:t>
            </w:r>
          </w:p>
        </w:tc>
        <w:tc>
          <w:tcPr>
            <w:tcW w:w="1400" w:type="dxa"/>
            <w:tcBorders>
              <w:top w:val="single" w:sz="8" w:space="0" w:color="auto"/>
              <w:left w:val="nil"/>
              <w:bottom w:val="nil"/>
              <w:right w:val="single" w:sz="4" w:space="0" w:color="auto"/>
            </w:tcBorders>
            <w:shd w:val="clear" w:color="auto" w:fill="auto"/>
            <w:noWrap/>
            <w:vAlign w:val="bottom"/>
            <w:hideMark/>
          </w:tcPr>
          <w:p w14:paraId="2705075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Číslo výhybky</w:t>
            </w:r>
          </w:p>
        </w:tc>
        <w:tc>
          <w:tcPr>
            <w:tcW w:w="2020" w:type="dxa"/>
            <w:tcBorders>
              <w:top w:val="single" w:sz="8" w:space="0" w:color="auto"/>
              <w:left w:val="nil"/>
              <w:bottom w:val="nil"/>
              <w:right w:val="single" w:sz="4" w:space="0" w:color="auto"/>
            </w:tcBorders>
            <w:shd w:val="clear" w:color="auto" w:fill="auto"/>
            <w:noWrap/>
            <w:vAlign w:val="bottom"/>
            <w:hideMark/>
          </w:tcPr>
          <w:p w14:paraId="06F767DB"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Směrový posun osy</w:t>
            </w:r>
          </w:p>
        </w:tc>
        <w:tc>
          <w:tcPr>
            <w:tcW w:w="1540" w:type="dxa"/>
            <w:tcBorders>
              <w:top w:val="single" w:sz="8" w:space="0" w:color="auto"/>
              <w:left w:val="nil"/>
              <w:bottom w:val="nil"/>
              <w:right w:val="single" w:sz="8" w:space="0" w:color="auto"/>
            </w:tcBorders>
            <w:shd w:val="clear" w:color="auto" w:fill="auto"/>
            <w:noWrap/>
            <w:vAlign w:val="bottom"/>
            <w:hideMark/>
          </w:tcPr>
          <w:p w14:paraId="5C57E87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Zdvih nivelety</w:t>
            </w:r>
          </w:p>
        </w:tc>
      </w:tr>
      <w:tr w:rsidR="00612A13" w:rsidRPr="00612A13" w14:paraId="688A6BE9" w14:textId="77777777" w:rsidTr="00612A13">
        <w:trPr>
          <w:trHeight w:val="315"/>
          <w:jc w:val="center"/>
        </w:trPr>
        <w:tc>
          <w:tcPr>
            <w:tcW w:w="1060" w:type="dxa"/>
            <w:vMerge/>
            <w:tcBorders>
              <w:top w:val="single" w:sz="8" w:space="0" w:color="auto"/>
              <w:left w:val="single" w:sz="8" w:space="0" w:color="auto"/>
              <w:bottom w:val="single" w:sz="8" w:space="0" w:color="000000"/>
              <w:right w:val="single" w:sz="4" w:space="0" w:color="auto"/>
            </w:tcBorders>
            <w:vAlign w:val="center"/>
            <w:hideMark/>
          </w:tcPr>
          <w:p w14:paraId="0505E1FD" w14:textId="77777777" w:rsidR="00612A13" w:rsidRPr="00612A13" w:rsidRDefault="00612A13" w:rsidP="00612A13">
            <w:pPr>
              <w:ind w:firstLine="0"/>
              <w:jc w:val="left"/>
              <w:rPr>
                <w:rFonts w:eastAsia="Times New Roman" w:cs="Segoe UI Light"/>
                <w:b/>
                <w:bCs/>
                <w:color w:val="000000"/>
                <w:sz w:val="20"/>
                <w:szCs w:val="20"/>
                <w:lang w:eastAsia="cs-CZ"/>
              </w:rPr>
            </w:pPr>
          </w:p>
        </w:tc>
        <w:tc>
          <w:tcPr>
            <w:tcW w:w="1280" w:type="dxa"/>
            <w:tcBorders>
              <w:top w:val="nil"/>
              <w:left w:val="nil"/>
              <w:bottom w:val="single" w:sz="8" w:space="0" w:color="auto"/>
              <w:right w:val="single" w:sz="4" w:space="0" w:color="auto"/>
            </w:tcBorders>
            <w:shd w:val="clear" w:color="auto" w:fill="auto"/>
            <w:noWrap/>
            <w:vAlign w:val="bottom"/>
            <w:hideMark/>
          </w:tcPr>
          <w:p w14:paraId="4DBB4F4C"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[km]</w:t>
            </w:r>
          </w:p>
        </w:tc>
        <w:tc>
          <w:tcPr>
            <w:tcW w:w="1400" w:type="dxa"/>
            <w:tcBorders>
              <w:top w:val="nil"/>
              <w:left w:val="nil"/>
              <w:bottom w:val="single" w:sz="8" w:space="0" w:color="auto"/>
              <w:right w:val="single" w:sz="4" w:space="0" w:color="auto"/>
            </w:tcBorders>
            <w:shd w:val="clear" w:color="auto" w:fill="auto"/>
            <w:noWrap/>
            <w:vAlign w:val="bottom"/>
            <w:hideMark/>
          </w:tcPr>
          <w:p w14:paraId="25DDECC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w:t>
            </w:r>
          </w:p>
        </w:tc>
        <w:tc>
          <w:tcPr>
            <w:tcW w:w="2020" w:type="dxa"/>
            <w:tcBorders>
              <w:top w:val="nil"/>
              <w:left w:val="nil"/>
              <w:bottom w:val="single" w:sz="8" w:space="0" w:color="auto"/>
              <w:right w:val="single" w:sz="4" w:space="0" w:color="auto"/>
            </w:tcBorders>
            <w:shd w:val="clear" w:color="auto" w:fill="auto"/>
            <w:noWrap/>
            <w:vAlign w:val="bottom"/>
            <w:hideMark/>
          </w:tcPr>
          <w:p w14:paraId="4DD163C9"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1540" w:type="dxa"/>
            <w:tcBorders>
              <w:top w:val="nil"/>
              <w:left w:val="nil"/>
              <w:bottom w:val="single" w:sz="8" w:space="0" w:color="auto"/>
              <w:right w:val="single" w:sz="8" w:space="0" w:color="auto"/>
            </w:tcBorders>
            <w:shd w:val="clear" w:color="auto" w:fill="auto"/>
            <w:noWrap/>
            <w:vAlign w:val="bottom"/>
            <w:hideMark/>
          </w:tcPr>
          <w:p w14:paraId="74EDF985"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r>
      <w:tr w:rsidR="00612A13" w:rsidRPr="00612A13" w14:paraId="23C62471" w14:textId="77777777" w:rsidTr="00612A13">
        <w:trPr>
          <w:trHeight w:val="300"/>
          <w:jc w:val="center"/>
        </w:trPr>
        <w:tc>
          <w:tcPr>
            <w:tcW w:w="1060" w:type="dxa"/>
            <w:vMerge w:val="restart"/>
            <w:tcBorders>
              <w:top w:val="nil"/>
              <w:left w:val="single" w:sz="8" w:space="0" w:color="auto"/>
              <w:bottom w:val="single" w:sz="8" w:space="0" w:color="000000"/>
              <w:right w:val="single" w:sz="4" w:space="0" w:color="auto"/>
            </w:tcBorders>
            <w:shd w:val="clear" w:color="auto" w:fill="auto"/>
            <w:vAlign w:val="center"/>
            <w:hideMark/>
          </w:tcPr>
          <w:p w14:paraId="215AA89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žst. Ivančice</w:t>
            </w: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0214E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5,556 260</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995C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w:t>
            </w:r>
          </w:p>
        </w:tc>
        <w:tc>
          <w:tcPr>
            <w:tcW w:w="2020" w:type="dxa"/>
            <w:tcBorders>
              <w:top w:val="nil"/>
              <w:left w:val="nil"/>
              <w:bottom w:val="single" w:sz="4" w:space="0" w:color="auto"/>
              <w:right w:val="single" w:sz="4" w:space="0" w:color="auto"/>
            </w:tcBorders>
            <w:shd w:val="clear" w:color="auto" w:fill="auto"/>
            <w:noWrap/>
            <w:vAlign w:val="bottom"/>
            <w:hideMark/>
          </w:tcPr>
          <w:p w14:paraId="3C249AD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vlevo</w:t>
            </w:r>
          </w:p>
        </w:tc>
        <w:tc>
          <w:tcPr>
            <w:tcW w:w="1540" w:type="dxa"/>
            <w:tcBorders>
              <w:top w:val="nil"/>
              <w:left w:val="nil"/>
              <w:bottom w:val="single" w:sz="4" w:space="0" w:color="auto"/>
              <w:right w:val="single" w:sz="8" w:space="0" w:color="auto"/>
            </w:tcBorders>
            <w:shd w:val="clear" w:color="auto" w:fill="auto"/>
            <w:noWrap/>
            <w:vAlign w:val="bottom"/>
            <w:hideMark/>
          </w:tcPr>
          <w:p w14:paraId="6353E00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20,7</w:t>
            </w:r>
          </w:p>
        </w:tc>
      </w:tr>
      <w:tr w:rsidR="00612A13" w:rsidRPr="00612A13" w14:paraId="209181D9"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370C9DD"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18FCC95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4C53FA9"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E28188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vlevo</w:t>
            </w:r>
          </w:p>
        </w:tc>
        <w:tc>
          <w:tcPr>
            <w:tcW w:w="1540" w:type="dxa"/>
            <w:tcBorders>
              <w:top w:val="nil"/>
              <w:left w:val="nil"/>
              <w:bottom w:val="single" w:sz="4" w:space="0" w:color="auto"/>
              <w:right w:val="single" w:sz="8" w:space="0" w:color="auto"/>
            </w:tcBorders>
            <w:shd w:val="clear" w:color="auto" w:fill="auto"/>
            <w:noWrap/>
            <w:vAlign w:val="bottom"/>
            <w:hideMark/>
          </w:tcPr>
          <w:p w14:paraId="3342B11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10,2</w:t>
            </w:r>
          </w:p>
        </w:tc>
      </w:tr>
      <w:tr w:rsidR="00612A13" w:rsidRPr="00612A13" w14:paraId="0A59A79D"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92F3348"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72CF15A3"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D7E0F2B"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3818AF5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 vlevo</w:t>
            </w:r>
          </w:p>
        </w:tc>
        <w:tc>
          <w:tcPr>
            <w:tcW w:w="1540" w:type="dxa"/>
            <w:tcBorders>
              <w:top w:val="nil"/>
              <w:left w:val="nil"/>
              <w:bottom w:val="single" w:sz="4" w:space="0" w:color="auto"/>
              <w:right w:val="single" w:sz="8" w:space="0" w:color="auto"/>
            </w:tcBorders>
            <w:shd w:val="clear" w:color="auto" w:fill="auto"/>
            <w:noWrap/>
            <w:vAlign w:val="bottom"/>
            <w:hideMark/>
          </w:tcPr>
          <w:p w14:paraId="260AE0A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24,6</w:t>
            </w:r>
          </w:p>
        </w:tc>
      </w:tr>
      <w:tr w:rsidR="00612A13" w:rsidRPr="00612A13" w14:paraId="5E06C979"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2C7FDAF3"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FFF567F"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1A6252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DEBE29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 vpravo</w:t>
            </w:r>
          </w:p>
        </w:tc>
        <w:tc>
          <w:tcPr>
            <w:tcW w:w="1540" w:type="dxa"/>
            <w:tcBorders>
              <w:top w:val="nil"/>
              <w:left w:val="nil"/>
              <w:bottom w:val="single" w:sz="4" w:space="0" w:color="auto"/>
              <w:right w:val="single" w:sz="8" w:space="0" w:color="auto"/>
            </w:tcBorders>
            <w:shd w:val="clear" w:color="auto" w:fill="auto"/>
            <w:noWrap/>
            <w:vAlign w:val="bottom"/>
            <w:hideMark/>
          </w:tcPr>
          <w:p w14:paraId="7D5FC49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42,1</w:t>
            </w:r>
          </w:p>
        </w:tc>
      </w:tr>
      <w:tr w:rsidR="00612A13" w:rsidRPr="00612A13" w14:paraId="57208132"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56C0C56"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D220FDD"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7EC77C34"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5F4DEC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 vlevo</w:t>
            </w:r>
          </w:p>
        </w:tc>
        <w:tc>
          <w:tcPr>
            <w:tcW w:w="1540" w:type="dxa"/>
            <w:tcBorders>
              <w:top w:val="nil"/>
              <w:left w:val="nil"/>
              <w:bottom w:val="single" w:sz="4" w:space="0" w:color="auto"/>
              <w:right w:val="single" w:sz="8" w:space="0" w:color="auto"/>
            </w:tcBorders>
            <w:shd w:val="clear" w:color="auto" w:fill="auto"/>
            <w:noWrap/>
            <w:vAlign w:val="bottom"/>
            <w:hideMark/>
          </w:tcPr>
          <w:p w14:paraId="5E14983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60,3</w:t>
            </w:r>
          </w:p>
        </w:tc>
      </w:tr>
      <w:tr w:rsidR="00612A13" w:rsidRPr="00612A13" w14:paraId="155A198B"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50947BD"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2011D8B5"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67B35053"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651D5F4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11 vlevo</w:t>
            </w:r>
          </w:p>
        </w:tc>
        <w:tc>
          <w:tcPr>
            <w:tcW w:w="1540" w:type="dxa"/>
            <w:tcBorders>
              <w:top w:val="nil"/>
              <w:left w:val="nil"/>
              <w:bottom w:val="single" w:sz="4" w:space="0" w:color="auto"/>
              <w:right w:val="single" w:sz="8" w:space="0" w:color="auto"/>
            </w:tcBorders>
            <w:shd w:val="clear" w:color="auto" w:fill="auto"/>
            <w:noWrap/>
            <w:vAlign w:val="bottom"/>
            <w:hideMark/>
          </w:tcPr>
          <w:p w14:paraId="32DE4DC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53,8</w:t>
            </w:r>
          </w:p>
        </w:tc>
      </w:tr>
      <w:tr w:rsidR="00612A13" w:rsidRPr="00612A13" w14:paraId="168068D1"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3C92ABF5"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1DBB443"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49F5B83"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30867D0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 vpravo</w:t>
            </w:r>
          </w:p>
        </w:tc>
        <w:tc>
          <w:tcPr>
            <w:tcW w:w="1540" w:type="dxa"/>
            <w:tcBorders>
              <w:top w:val="nil"/>
              <w:left w:val="nil"/>
              <w:bottom w:val="single" w:sz="4" w:space="0" w:color="auto"/>
              <w:right w:val="single" w:sz="8" w:space="0" w:color="auto"/>
            </w:tcBorders>
            <w:shd w:val="clear" w:color="auto" w:fill="auto"/>
            <w:noWrap/>
            <w:vAlign w:val="bottom"/>
            <w:hideMark/>
          </w:tcPr>
          <w:p w14:paraId="3276E6C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64,7</w:t>
            </w:r>
          </w:p>
        </w:tc>
      </w:tr>
      <w:tr w:rsidR="00612A13" w:rsidRPr="00612A13" w14:paraId="60C3B58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741CB7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26FD7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5,589 491</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D61C9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w:t>
            </w:r>
          </w:p>
        </w:tc>
        <w:tc>
          <w:tcPr>
            <w:tcW w:w="2020" w:type="dxa"/>
            <w:tcBorders>
              <w:top w:val="nil"/>
              <w:left w:val="nil"/>
              <w:bottom w:val="single" w:sz="4" w:space="0" w:color="auto"/>
              <w:right w:val="single" w:sz="4" w:space="0" w:color="auto"/>
            </w:tcBorders>
            <w:shd w:val="clear" w:color="auto" w:fill="auto"/>
            <w:noWrap/>
            <w:vAlign w:val="bottom"/>
            <w:hideMark/>
          </w:tcPr>
          <w:p w14:paraId="3D13915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 vpravo</w:t>
            </w:r>
          </w:p>
        </w:tc>
        <w:tc>
          <w:tcPr>
            <w:tcW w:w="1540" w:type="dxa"/>
            <w:tcBorders>
              <w:top w:val="nil"/>
              <w:left w:val="nil"/>
              <w:bottom w:val="single" w:sz="4" w:space="0" w:color="auto"/>
              <w:right w:val="single" w:sz="8" w:space="0" w:color="auto"/>
            </w:tcBorders>
            <w:shd w:val="clear" w:color="auto" w:fill="auto"/>
            <w:noWrap/>
            <w:vAlign w:val="bottom"/>
            <w:hideMark/>
          </w:tcPr>
          <w:p w14:paraId="32BB91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64,7</w:t>
            </w:r>
          </w:p>
        </w:tc>
      </w:tr>
      <w:tr w:rsidR="00612A13" w:rsidRPr="00612A13" w14:paraId="64A24FD5"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F181712"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A39E042"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95D3232"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75B896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vlevo</w:t>
            </w:r>
          </w:p>
        </w:tc>
        <w:tc>
          <w:tcPr>
            <w:tcW w:w="1540" w:type="dxa"/>
            <w:tcBorders>
              <w:top w:val="nil"/>
              <w:left w:val="nil"/>
              <w:bottom w:val="single" w:sz="4" w:space="0" w:color="auto"/>
              <w:right w:val="single" w:sz="8" w:space="0" w:color="auto"/>
            </w:tcBorders>
            <w:shd w:val="clear" w:color="auto" w:fill="auto"/>
            <w:noWrap/>
            <w:vAlign w:val="bottom"/>
            <w:hideMark/>
          </w:tcPr>
          <w:p w14:paraId="2DB3C53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59,3</w:t>
            </w:r>
          </w:p>
        </w:tc>
      </w:tr>
      <w:tr w:rsidR="00612A13" w:rsidRPr="00612A13" w14:paraId="7FD4A6ED"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1DD91B2"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C2B220B"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DC5EBAB"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3CEED9B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vlevo</w:t>
            </w:r>
          </w:p>
        </w:tc>
        <w:tc>
          <w:tcPr>
            <w:tcW w:w="1540" w:type="dxa"/>
            <w:tcBorders>
              <w:top w:val="nil"/>
              <w:left w:val="nil"/>
              <w:bottom w:val="single" w:sz="4" w:space="0" w:color="auto"/>
              <w:right w:val="single" w:sz="8" w:space="0" w:color="auto"/>
            </w:tcBorders>
            <w:shd w:val="clear" w:color="auto" w:fill="auto"/>
            <w:noWrap/>
            <w:vAlign w:val="bottom"/>
            <w:hideMark/>
          </w:tcPr>
          <w:p w14:paraId="3222E5B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65</w:t>
            </w:r>
          </w:p>
        </w:tc>
      </w:tr>
      <w:tr w:rsidR="00612A13" w:rsidRPr="00612A13" w14:paraId="7FBC4FB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C14CA6F"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4A6D35F"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6F07D58D"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A986D9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vpravo</w:t>
            </w:r>
          </w:p>
        </w:tc>
        <w:tc>
          <w:tcPr>
            <w:tcW w:w="1540" w:type="dxa"/>
            <w:tcBorders>
              <w:top w:val="nil"/>
              <w:left w:val="nil"/>
              <w:bottom w:val="single" w:sz="4" w:space="0" w:color="auto"/>
              <w:right w:val="single" w:sz="8" w:space="0" w:color="auto"/>
            </w:tcBorders>
            <w:shd w:val="clear" w:color="auto" w:fill="auto"/>
            <w:noWrap/>
            <w:vAlign w:val="bottom"/>
            <w:hideMark/>
          </w:tcPr>
          <w:p w14:paraId="64B1454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73,8</w:t>
            </w:r>
          </w:p>
        </w:tc>
      </w:tr>
      <w:tr w:rsidR="00612A13" w:rsidRPr="00612A13" w14:paraId="41010BAC"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64B413F"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40131462"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701CF3D"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5B78369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 vpravo</w:t>
            </w:r>
          </w:p>
        </w:tc>
        <w:tc>
          <w:tcPr>
            <w:tcW w:w="1540" w:type="dxa"/>
            <w:tcBorders>
              <w:top w:val="nil"/>
              <w:left w:val="nil"/>
              <w:bottom w:val="single" w:sz="4" w:space="0" w:color="auto"/>
              <w:right w:val="single" w:sz="8" w:space="0" w:color="auto"/>
            </w:tcBorders>
            <w:shd w:val="clear" w:color="auto" w:fill="auto"/>
            <w:noWrap/>
            <w:vAlign w:val="bottom"/>
            <w:hideMark/>
          </w:tcPr>
          <w:p w14:paraId="2DD434F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81,8</w:t>
            </w:r>
          </w:p>
        </w:tc>
      </w:tr>
      <w:tr w:rsidR="00612A13" w:rsidRPr="00612A13" w14:paraId="0A30E844"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6029AFCE"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A4A6860"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5392EBFD"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6741CD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 vlevo</w:t>
            </w:r>
          </w:p>
        </w:tc>
        <w:tc>
          <w:tcPr>
            <w:tcW w:w="1540" w:type="dxa"/>
            <w:tcBorders>
              <w:top w:val="nil"/>
              <w:left w:val="nil"/>
              <w:bottom w:val="single" w:sz="4" w:space="0" w:color="auto"/>
              <w:right w:val="single" w:sz="8" w:space="0" w:color="auto"/>
            </w:tcBorders>
            <w:shd w:val="clear" w:color="auto" w:fill="auto"/>
            <w:noWrap/>
            <w:vAlign w:val="bottom"/>
            <w:hideMark/>
          </w:tcPr>
          <w:p w14:paraId="6F82DBA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73,2</w:t>
            </w:r>
          </w:p>
        </w:tc>
      </w:tr>
      <w:tr w:rsidR="00612A13" w:rsidRPr="00612A13" w14:paraId="1B483AF7"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14B297C"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83370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6,067 717</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E34EE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w:t>
            </w:r>
          </w:p>
        </w:tc>
        <w:tc>
          <w:tcPr>
            <w:tcW w:w="2020" w:type="dxa"/>
            <w:tcBorders>
              <w:top w:val="nil"/>
              <w:left w:val="nil"/>
              <w:bottom w:val="single" w:sz="4" w:space="0" w:color="auto"/>
              <w:right w:val="single" w:sz="4" w:space="0" w:color="auto"/>
            </w:tcBorders>
            <w:shd w:val="clear" w:color="auto" w:fill="auto"/>
            <w:noWrap/>
            <w:vAlign w:val="bottom"/>
            <w:hideMark/>
          </w:tcPr>
          <w:p w14:paraId="0257C13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vlevo</w:t>
            </w:r>
          </w:p>
        </w:tc>
        <w:tc>
          <w:tcPr>
            <w:tcW w:w="1540" w:type="dxa"/>
            <w:tcBorders>
              <w:top w:val="nil"/>
              <w:left w:val="nil"/>
              <w:bottom w:val="single" w:sz="4" w:space="0" w:color="auto"/>
              <w:right w:val="single" w:sz="8" w:space="0" w:color="auto"/>
            </w:tcBorders>
            <w:shd w:val="clear" w:color="auto" w:fill="auto"/>
            <w:noWrap/>
            <w:vAlign w:val="bottom"/>
            <w:hideMark/>
          </w:tcPr>
          <w:p w14:paraId="7B9B98F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44,7</w:t>
            </w:r>
          </w:p>
        </w:tc>
      </w:tr>
      <w:tr w:rsidR="00612A13" w:rsidRPr="00612A13" w14:paraId="78B8CFD5"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3D0ACA41"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1FE061D"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693D72F4"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56FF47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vpravo</w:t>
            </w:r>
          </w:p>
        </w:tc>
        <w:tc>
          <w:tcPr>
            <w:tcW w:w="1540" w:type="dxa"/>
            <w:tcBorders>
              <w:top w:val="nil"/>
              <w:left w:val="nil"/>
              <w:bottom w:val="single" w:sz="4" w:space="0" w:color="auto"/>
              <w:right w:val="single" w:sz="8" w:space="0" w:color="auto"/>
            </w:tcBorders>
            <w:shd w:val="clear" w:color="auto" w:fill="auto"/>
            <w:noWrap/>
            <w:vAlign w:val="bottom"/>
            <w:hideMark/>
          </w:tcPr>
          <w:p w14:paraId="6302AD2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53,8</w:t>
            </w:r>
          </w:p>
        </w:tc>
      </w:tr>
      <w:tr w:rsidR="00612A13" w:rsidRPr="00612A13" w14:paraId="0672399C"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650A207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08BE891"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2265E821"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3A87119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 vpravo</w:t>
            </w:r>
          </w:p>
        </w:tc>
        <w:tc>
          <w:tcPr>
            <w:tcW w:w="1540" w:type="dxa"/>
            <w:tcBorders>
              <w:top w:val="nil"/>
              <w:left w:val="nil"/>
              <w:bottom w:val="single" w:sz="4" w:space="0" w:color="auto"/>
              <w:right w:val="single" w:sz="8" w:space="0" w:color="auto"/>
            </w:tcBorders>
            <w:shd w:val="clear" w:color="auto" w:fill="auto"/>
            <w:noWrap/>
            <w:vAlign w:val="bottom"/>
            <w:hideMark/>
          </w:tcPr>
          <w:p w14:paraId="6ABA419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48,6</w:t>
            </w:r>
          </w:p>
        </w:tc>
      </w:tr>
      <w:tr w:rsidR="00612A13" w:rsidRPr="00612A13" w14:paraId="6B8A2EF7"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6718D8A8"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F3C8DB5"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1115291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3D5B35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 vpravo</w:t>
            </w:r>
          </w:p>
        </w:tc>
        <w:tc>
          <w:tcPr>
            <w:tcW w:w="1540" w:type="dxa"/>
            <w:tcBorders>
              <w:top w:val="nil"/>
              <w:left w:val="nil"/>
              <w:bottom w:val="single" w:sz="4" w:space="0" w:color="auto"/>
              <w:right w:val="single" w:sz="8" w:space="0" w:color="auto"/>
            </w:tcBorders>
            <w:shd w:val="clear" w:color="auto" w:fill="auto"/>
            <w:noWrap/>
            <w:vAlign w:val="bottom"/>
            <w:hideMark/>
          </w:tcPr>
          <w:p w14:paraId="684CF61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49,2</w:t>
            </w:r>
          </w:p>
        </w:tc>
      </w:tr>
      <w:tr w:rsidR="00612A13" w:rsidRPr="00612A13" w14:paraId="4B6DE76F"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2F38ACAC"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2C450E8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704B859E"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C51F52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vlevo</w:t>
            </w:r>
          </w:p>
        </w:tc>
        <w:tc>
          <w:tcPr>
            <w:tcW w:w="1540" w:type="dxa"/>
            <w:tcBorders>
              <w:top w:val="nil"/>
              <w:left w:val="nil"/>
              <w:bottom w:val="single" w:sz="4" w:space="0" w:color="auto"/>
              <w:right w:val="single" w:sz="8" w:space="0" w:color="auto"/>
            </w:tcBorders>
            <w:shd w:val="clear" w:color="auto" w:fill="auto"/>
            <w:noWrap/>
            <w:vAlign w:val="bottom"/>
            <w:hideMark/>
          </w:tcPr>
          <w:p w14:paraId="0F36FBF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w:t>
            </w:r>
          </w:p>
        </w:tc>
      </w:tr>
      <w:tr w:rsidR="00612A13" w:rsidRPr="00612A13" w14:paraId="634E65AC"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25474F3"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0D177023"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5735AABB"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0E3B4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 vpravo</w:t>
            </w:r>
          </w:p>
        </w:tc>
        <w:tc>
          <w:tcPr>
            <w:tcW w:w="1540" w:type="dxa"/>
            <w:tcBorders>
              <w:top w:val="nil"/>
              <w:left w:val="nil"/>
              <w:bottom w:val="single" w:sz="4" w:space="0" w:color="auto"/>
              <w:right w:val="single" w:sz="8" w:space="0" w:color="auto"/>
            </w:tcBorders>
            <w:shd w:val="clear" w:color="auto" w:fill="auto"/>
            <w:noWrap/>
            <w:vAlign w:val="bottom"/>
            <w:hideMark/>
          </w:tcPr>
          <w:p w14:paraId="7A9939E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25,5</w:t>
            </w:r>
          </w:p>
        </w:tc>
      </w:tr>
      <w:tr w:rsidR="00612A13" w:rsidRPr="00612A13" w14:paraId="2A2432B0"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19F57EB"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8FCA37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6,100 948</w:t>
            </w:r>
          </w:p>
        </w:tc>
        <w:tc>
          <w:tcPr>
            <w:tcW w:w="140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F17146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w:t>
            </w:r>
          </w:p>
        </w:tc>
        <w:tc>
          <w:tcPr>
            <w:tcW w:w="2020" w:type="dxa"/>
            <w:tcBorders>
              <w:top w:val="nil"/>
              <w:left w:val="nil"/>
              <w:bottom w:val="single" w:sz="4" w:space="0" w:color="auto"/>
              <w:right w:val="single" w:sz="4" w:space="0" w:color="auto"/>
            </w:tcBorders>
            <w:shd w:val="clear" w:color="auto" w:fill="auto"/>
            <w:noWrap/>
            <w:vAlign w:val="bottom"/>
            <w:hideMark/>
          </w:tcPr>
          <w:p w14:paraId="73773C1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 vpravo</w:t>
            </w:r>
          </w:p>
        </w:tc>
        <w:tc>
          <w:tcPr>
            <w:tcW w:w="1540" w:type="dxa"/>
            <w:tcBorders>
              <w:top w:val="nil"/>
              <w:left w:val="nil"/>
              <w:bottom w:val="single" w:sz="4" w:space="0" w:color="auto"/>
              <w:right w:val="single" w:sz="8" w:space="0" w:color="auto"/>
            </w:tcBorders>
            <w:shd w:val="clear" w:color="auto" w:fill="auto"/>
            <w:noWrap/>
            <w:vAlign w:val="bottom"/>
            <w:hideMark/>
          </w:tcPr>
          <w:p w14:paraId="404820E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25,5</w:t>
            </w:r>
          </w:p>
        </w:tc>
      </w:tr>
      <w:tr w:rsidR="00612A13" w:rsidRPr="00612A13" w14:paraId="2E6A4192"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9B956D0"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6644515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65F14009"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332736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 vpravo</w:t>
            </w:r>
          </w:p>
        </w:tc>
        <w:tc>
          <w:tcPr>
            <w:tcW w:w="1540" w:type="dxa"/>
            <w:tcBorders>
              <w:top w:val="nil"/>
              <w:left w:val="nil"/>
              <w:bottom w:val="single" w:sz="4" w:space="0" w:color="auto"/>
              <w:right w:val="single" w:sz="8" w:space="0" w:color="auto"/>
            </w:tcBorders>
            <w:shd w:val="clear" w:color="auto" w:fill="auto"/>
            <w:noWrap/>
            <w:vAlign w:val="bottom"/>
            <w:hideMark/>
          </w:tcPr>
          <w:p w14:paraId="71824A5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29,9</w:t>
            </w:r>
          </w:p>
        </w:tc>
      </w:tr>
      <w:tr w:rsidR="00612A13" w:rsidRPr="00612A13" w14:paraId="7C5ECF85"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3D625BC6"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01679DB0"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7F192BD8"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3B4058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 vpravo</w:t>
            </w:r>
          </w:p>
        </w:tc>
        <w:tc>
          <w:tcPr>
            <w:tcW w:w="1540" w:type="dxa"/>
            <w:tcBorders>
              <w:top w:val="nil"/>
              <w:left w:val="nil"/>
              <w:bottom w:val="single" w:sz="4" w:space="0" w:color="auto"/>
              <w:right w:val="single" w:sz="8" w:space="0" w:color="auto"/>
            </w:tcBorders>
            <w:shd w:val="clear" w:color="auto" w:fill="auto"/>
            <w:noWrap/>
            <w:vAlign w:val="bottom"/>
            <w:hideMark/>
          </w:tcPr>
          <w:p w14:paraId="2C455F1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25,4</w:t>
            </w:r>
          </w:p>
        </w:tc>
      </w:tr>
      <w:tr w:rsidR="00612A13" w:rsidRPr="00612A13" w14:paraId="2DC85FAE"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C4C2869"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70B7312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3EE5FD1D"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82C07E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11 vlevo</w:t>
            </w:r>
          </w:p>
        </w:tc>
        <w:tc>
          <w:tcPr>
            <w:tcW w:w="1540" w:type="dxa"/>
            <w:tcBorders>
              <w:top w:val="nil"/>
              <w:left w:val="nil"/>
              <w:bottom w:val="single" w:sz="4" w:space="0" w:color="auto"/>
              <w:right w:val="single" w:sz="8" w:space="0" w:color="auto"/>
            </w:tcBorders>
            <w:shd w:val="clear" w:color="auto" w:fill="auto"/>
            <w:noWrap/>
            <w:vAlign w:val="bottom"/>
            <w:hideMark/>
          </w:tcPr>
          <w:p w14:paraId="6C37A52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28,6</w:t>
            </w:r>
          </w:p>
        </w:tc>
      </w:tr>
      <w:tr w:rsidR="00612A13" w:rsidRPr="00612A13" w14:paraId="7594452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B0B4FD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7C026C00"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03F6431A"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978DCB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vlevo</w:t>
            </w:r>
          </w:p>
        </w:tc>
        <w:tc>
          <w:tcPr>
            <w:tcW w:w="1540" w:type="dxa"/>
            <w:tcBorders>
              <w:top w:val="nil"/>
              <w:left w:val="nil"/>
              <w:bottom w:val="single" w:sz="4" w:space="0" w:color="auto"/>
              <w:right w:val="single" w:sz="8" w:space="0" w:color="auto"/>
            </w:tcBorders>
            <w:shd w:val="clear" w:color="auto" w:fill="auto"/>
            <w:noWrap/>
            <w:vAlign w:val="bottom"/>
            <w:hideMark/>
          </w:tcPr>
          <w:p w14:paraId="4CB9238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39,8</w:t>
            </w:r>
          </w:p>
        </w:tc>
      </w:tr>
      <w:tr w:rsidR="00612A13" w:rsidRPr="00612A13" w14:paraId="1DAEFB9B" w14:textId="77777777" w:rsidTr="00612A13">
        <w:trPr>
          <w:trHeight w:val="315"/>
          <w:jc w:val="center"/>
        </w:trPr>
        <w:tc>
          <w:tcPr>
            <w:tcW w:w="1060" w:type="dxa"/>
            <w:vMerge/>
            <w:tcBorders>
              <w:top w:val="nil"/>
              <w:left w:val="single" w:sz="8" w:space="0" w:color="auto"/>
              <w:bottom w:val="single" w:sz="8" w:space="0" w:color="000000"/>
              <w:right w:val="single" w:sz="4" w:space="0" w:color="auto"/>
            </w:tcBorders>
            <w:vAlign w:val="center"/>
            <w:hideMark/>
          </w:tcPr>
          <w:p w14:paraId="542E174D"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0740C3E9"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5AA87A70"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8" w:space="0" w:color="auto"/>
              <w:right w:val="single" w:sz="4" w:space="0" w:color="auto"/>
            </w:tcBorders>
            <w:shd w:val="clear" w:color="auto" w:fill="auto"/>
            <w:noWrap/>
            <w:vAlign w:val="bottom"/>
            <w:hideMark/>
          </w:tcPr>
          <w:p w14:paraId="0C6E0EC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 vpravo</w:t>
            </w:r>
          </w:p>
        </w:tc>
        <w:tc>
          <w:tcPr>
            <w:tcW w:w="1540" w:type="dxa"/>
            <w:tcBorders>
              <w:top w:val="nil"/>
              <w:left w:val="nil"/>
              <w:bottom w:val="single" w:sz="8" w:space="0" w:color="auto"/>
              <w:right w:val="single" w:sz="8" w:space="0" w:color="auto"/>
            </w:tcBorders>
            <w:shd w:val="clear" w:color="auto" w:fill="auto"/>
            <w:noWrap/>
            <w:vAlign w:val="bottom"/>
            <w:hideMark/>
          </w:tcPr>
          <w:p w14:paraId="7538C37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47,1</w:t>
            </w:r>
          </w:p>
        </w:tc>
      </w:tr>
    </w:tbl>
    <w:p w14:paraId="71EF85E8" w14:textId="291E5B7E" w:rsidR="00612A13" w:rsidRDefault="00612A13" w:rsidP="002A0B31"/>
    <w:p w14:paraId="0CA8B6AF" w14:textId="77777777" w:rsidR="00612A13" w:rsidRDefault="00612A13">
      <w:pPr>
        <w:spacing w:after="160" w:line="259" w:lineRule="auto"/>
        <w:ind w:firstLine="0"/>
        <w:jc w:val="left"/>
      </w:pPr>
      <w:r>
        <w:br w:type="page"/>
      </w:r>
    </w:p>
    <w:tbl>
      <w:tblPr>
        <w:tblW w:w="7300" w:type="dxa"/>
        <w:jc w:val="center"/>
        <w:tblCellMar>
          <w:left w:w="70" w:type="dxa"/>
          <w:right w:w="70" w:type="dxa"/>
        </w:tblCellMar>
        <w:tblLook w:val="04A0" w:firstRow="1" w:lastRow="0" w:firstColumn="1" w:lastColumn="0" w:noHBand="0" w:noVBand="1"/>
      </w:tblPr>
      <w:tblGrid>
        <w:gridCol w:w="1060"/>
        <w:gridCol w:w="1280"/>
        <w:gridCol w:w="1400"/>
        <w:gridCol w:w="2020"/>
        <w:gridCol w:w="1540"/>
      </w:tblGrid>
      <w:tr w:rsidR="00612A13" w:rsidRPr="00612A13" w14:paraId="40DBA297" w14:textId="77777777" w:rsidTr="00612A13">
        <w:trPr>
          <w:trHeight w:val="300"/>
          <w:jc w:val="center"/>
        </w:trPr>
        <w:tc>
          <w:tcPr>
            <w:tcW w:w="1060"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14:paraId="52C7BDC7"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lastRenderedPageBreak/>
              <w:t>Název dopravny</w:t>
            </w:r>
          </w:p>
        </w:tc>
        <w:tc>
          <w:tcPr>
            <w:tcW w:w="1280" w:type="dxa"/>
            <w:tcBorders>
              <w:top w:val="single" w:sz="8" w:space="0" w:color="auto"/>
              <w:left w:val="nil"/>
              <w:bottom w:val="nil"/>
              <w:right w:val="single" w:sz="4" w:space="0" w:color="auto"/>
            </w:tcBorders>
            <w:shd w:val="clear" w:color="auto" w:fill="auto"/>
            <w:noWrap/>
            <w:vAlign w:val="center"/>
            <w:hideMark/>
          </w:tcPr>
          <w:p w14:paraId="53C85FEC"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Staničení ZV</w:t>
            </w:r>
          </w:p>
        </w:tc>
        <w:tc>
          <w:tcPr>
            <w:tcW w:w="1400" w:type="dxa"/>
            <w:tcBorders>
              <w:top w:val="single" w:sz="8" w:space="0" w:color="auto"/>
              <w:left w:val="nil"/>
              <w:bottom w:val="nil"/>
              <w:right w:val="single" w:sz="4" w:space="0" w:color="auto"/>
            </w:tcBorders>
            <w:shd w:val="clear" w:color="auto" w:fill="auto"/>
            <w:noWrap/>
            <w:vAlign w:val="center"/>
            <w:hideMark/>
          </w:tcPr>
          <w:p w14:paraId="4914B866"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Číslo výhybky</w:t>
            </w:r>
          </w:p>
        </w:tc>
        <w:tc>
          <w:tcPr>
            <w:tcW w:w="2020" w:type="dxa"/>
            <w:tcBorders>
              <w:top w:val="single" w:sz="8" w:space="0" w:color="auto"/>
              <w:left w:val="nil"/>
              <w:bottom w:val="nil"/>
              <w:right w:val="single" w:sz="4" w:space="0" w:color="auto"/>
            </w:tcBorders>
            <w:shd w:val="clear" w:color="auto" w:fill="auto"/>
            <w:noWrap/>
            <w:vAlign w:val="bottom"/>
            <w:hideMark/>
          </w:tcPr>
          <w:p w14:paraId="3AF30ED3"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Směrový posun osy</w:t>
            </w:r>
          </w:p>
        </w:tc>
        <w:tc>
          <w:tcPr>
            <w:tcW w:w="1540" w:type="dxa"/>
            <w:tcBorders>
              <w:top w:val="single" w:sz="8" w:space="0" w:color="auto"/>
              <w:left w:val="nil"/>
              <w:bottom w:val="nil"/>
              <w:right w:val="single" w:sz="8" w:space="0" w:color="auto"/>
            </w:tcBorders>
            <w:shd w:val="clear" w:color="auto" w:fill="auto"/>
            <w:noWrap/>
            <w:vAlign w:val="bottom"/>
            <w:hideMark/>
          </w:tcPr>
          <w:p w14:paraId="198C9277"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Zdvih nivelety</w:t>
            </w:r>
          </w:p>
        </w:tc>
      </w:tr>
      <w:tr w:rsidR="00612A13" w:rsidRPr="00612A13" w14:paraId="49AF8CAA" w14:textId="77777777" w:rsidTr="00612A13">
        <w:trPr>
          <w:trHeight w:val="315"/>
          <w:jc w:val="center"/>
        </w:trPr>
        <w:tc>
          <w:tcPr>
            <w:tcW w:w="1060" w:type="dxa"/>
            <w:vMerge/>
            <w:tcBorders>
              <w:top w:val="single" w:sz="8" w:space="0" w:color="auto"/>
              <w:left w:val="single" w:sz="8" w:space="0" w:color="auto"/>
              <w:bottom w:val="single" w:sz="8" w:space="0" w:color="000000"/>
              <w:right w:val="single" w:sz="4" w:space="0" w:color="auto"/>
            </w:tcBorders>
            <w:vAlign w:val="center"/>
            <w:hideMark/>
          </w:tcPr>
          <w:p w14:paraId="44F96002" w14:textId="77777777" w:rsidR="00612A13" w:rsidRPr="00612A13" w:rsidRDefault="00612A13" w:rsidP="00612A13">
            <w:pPr>
              <w:ind w:firstLine="0"/>
              <w:jc w:val="left"/>
              <w:rPr>
                <w:rFonts w:eastAsia="Times New Roman" w:cs="Segoe UI Light"/>
                <w:b/>
                <w:bCs/>
                <w:sz w:val="20"/>
                <w:szCs w:val="20"/>
                <w:lang w:eastAsia="cs-CZ"/>
              </w:rPr>
            </w:pPr>
          </w:p>
        </w:tc>
        <w:tc>
          <w:tcPr>
            <w:tcW w:w="1280" w:type="dxa"/>
            <w:tcBorders>
              <w:top w:val="nil"/>
              <w:left w:val="nil"/>
              <w:bottom w:val="single" w:sz="8" w:space="0" w:color="auto"/>
              <w:right w:val="single" w:sz="4" w:space="0" w:color="auto"/>
            </w:tcBorders>
            <w:shd w:val="clear" w:color="auto" w:fill="auto"/>
            <w:noWrap/>
            <w:vAlign w:val="center"/>
            <w:hideMark/>
          </w:tcPr>
          <w:p w14:paraId="2DE50ECF"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[km]</w:t>
            </w:r>
          </w:p>
        </w:tc>
        <w:tc>
          <w:tcPr>
            <w:tcW w:w="1400" w:type="dxa"/>
            <w:tcBorders>
              <w:top w:val="nil"/>
              <w:left w:val="nil"/>
              <w:bottom w:val="single" w:sz="8" w:space="0" w:color="auto"/>
              <w:right w:val="single" w:sz="4" w:space="0" w:color="auto"/>
            </w:tcBorders>
            <w:shd w:val="clear" w:color="auto" w:fill="auto"/>
            <w:noWrap/>
            <w:vAlign w:val="center"/>
            <w:hideMark/>
          </w:tcPr>
          <w:p w14:paraId="4775EC1F"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w:t>
            </w:r>
          </w:p>
        </w:tc>
        <w:tc>
          <w:tcPr>
            <w:tcW w:w="2020" w:type="dxa"/>
            <w:tcBorders>
              <w:top w:val="nil"/>
              <w:left w:val="nil"/>
              <w:bottom w:val="single" w:sz="8" w:space="0" w:color="auto"/>
              <w:right w:val="single" w:sz="4" w:space="0" w:color="auto"/>
            </w:tcBorders>
            <w:shd w:val="clear" w:color="auto" w:fill="auto"/>
            <w:noWrap/>
            <w:vAlign w:val="bottom"/>
            <w:hideMark/>
          </w:tcPr>
          <w:p w14:paraId="11F041B3"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[mm]</w:t>
            </w:r>
          </w:p>
        </w:tc>
        <w:tc>
          <w:tcPr>
            <w:tcW w:w="1540" w:type="dxa"/>
            <w:tcBorders>
              <w:top w:val="nil"/>
              <w:left w:val="nil"/>
              <w:bottom w:val="single" w:sz="8" w:space="0" w:color="auto"/>
              <w:right w:val="single" w:sz="8" w:space="0" w:color="auto"/>
            </w:tcBorders>
            <w:shd w:val="clear" w:color="auto" w:fill="auto"/>
            <w:noWrap/>
            <w:vAlign w:val="bottom"/>
            <w:hideMark/>
          </w:tcPr>
          <w:p w14:paraId="49151ABC" w14:textId="77777777" w:rsidR="00612A13" w:rsidRPr="00612A13" w:rsidRDefault="00612A13" w:rsidP="00612A13">
            <w:pPr>
              <w:ind w:firstLine="0"/>
              <w:jc w:val="center"/>
              <w:rPr>
                <w:rFonts w:eastAsia="Times New Roman" w:cs="Segoe UI Light"/>
                <w:b/>
                <w:bCs/>
                <w:sz w:val="20"/>
                <w:szCs w:val="20"/>
                <w:lang w:eastAsia="cs-CZ"/>
              </w:rPr>
            </w:pPr>
            <w:r w:rsidRPr="00612A13">
              <w:rPr>
                <w:rFonts w:eastAsia="Times New Roman" w:cs="Segoe UI Light"/>
                <w:b/>
                <w:bCs/>
                <w:sz w:val="20"/>
                <w:szCs w:val="20"/>
                <w:lang w:eastAsia="cs-CZ"/>
              </w:rPr>
              <w:t>[mm]</w:t>
            </w:r>
          </w:p>
        </w:tc>
      </w:tr>
      <w:tr w:rsidR="00612A13" w:rsidRPr="00612A13" w14:paraId="7D432E2F" w14:textId="77777777" w:rsidTr="00612A13">
        <w:trPr>
          <w:trHeight w:val="300"/>
          <w:jc w:val="center"/>
        </w:trPr>
        <w:tc>
          <w:tcPr>
            <w:tcW w:w="1060" w:type="dxa"/>
            <w:vMerge w:val="restart"/>
            <w:tcBorders>
              <w:top w:val="nil"/>
              <w:left w:val="single" w:sz="8" w:space="0" w:color="auto"/>
              <w:bottom w:val="single" w:sz="8" w:space="0" w:color="000000"/>
              <w:right w:val="single" w:sz="4" w:space="0" w:color="auto"/>
            </w:tcBorders>
            <w:shd w:val="clear" w:color="auto" w:fill="auto"/>
            <w:vAlign w:val="center"/>
            <w:hideMark/>
          </w:tcPr>
          <w:p w14:paraId="6EB444F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žst. Oslavany</w:t>
            </w: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C60D6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8,904 056</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FCC3E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w:t>
            </w:r>
          </w:p>
        </w:tc>
        <w:tc>
          <w:tcPr>
            <w:tcW w:w="2020" w:type="dxa"/>
            <w:tcBorders>
              <w:top w:val="nil"/>
              <w:left w:val="nil"/>
              <w:bottom w:val="single" w:sz="4" w:space="0" w:color="auto"/>
              <w:right w:val="single" w:sz="4" w:space="0" w:color="auto"/>
            </w:tcBorders>
            <w:shd w:val="clear" w:color="auto" w:fill="auto"/>
            <w:noWrap/>
            <w:vAlign w:val="bottom"/>
            <w:hideMark/>
          </w:tcPr>
          <w:p w14:paraId="57F4DB3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33 vlevo</w:t>
            </w:r>
          </w:p>
        </w:tc>
        <w:tc>
          <w:tcPr>
            <w:tcW w:w="1540" w:type="dxa"/>
            <w:tcBorders>
              <w:top w:val="nil"/>
              <w:left w:val="nil"/>
              <w:bottom w:val="single" w:sz="4" w:space="0" w:color="auto"/>
              <w:right w:val="single" w:sz="8" w:space="0" w:color="auto"/>
            </w:tcBorders>
            <w:shd w:val="clear" w:color="auto" w:fill="auto"/>
            <w:noWrap/>
            <w:vAlign w:val="bottom"/>
            <w:hideMark/>
          </w:tcPr>
          <w:p w14:paraId="678BE7A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30,3</w:t>
            </w:r>
          </w:p>
        </w:tc>
      </w:tr>
      <w:tr w:rsidR="00612A13" w:rsidRPr="00612A13" w14:paraId="379DEABB"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54FC19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2FC2120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33A400E"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2CB824B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 vlevo</w:t>
            </w:r>
          </w:p>
        </w:tc>
        <w:tc>
          <w:tcPr>
            <w:tcW w:w="1540" w:type="dxa"/>
            <w:tcBorders>
              <w:top w:val="nil"/>
              <w:left w:val="nil"/>
              <w:bottom w:val="single" w:sz="4" w:space="0" w:color="auto"/>
              <w:right w:val="single" w:sz="8" w:space="0" w:color="auto"/>
            </w:tcBorders>
            <w:shd w:val="clear" w:color="auto" w:fill="auto"/>
            <w:noWrap/>
            <w:vAlign w:val="bottom"/>
            <w:hideMark/>
          </w:tcPr>
          <w:p w14:paraId="2F6458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31,9</w:t>
            </w:r>
          </w:p>
        </w:tc>
      </w:tr>
      <w:tr w:rsidR="00612A13" w:rsidRPr="00612A13" w14:paraId="4B4D35E3"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042DBB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FF36513"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17797E32"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2AEAF40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 vlevo</w:t>
            </w:r>
          </w:p>
        </w:tc>
        <w:tc>
          <w:tcPr>
            <w:tcW w:w="1540" w:type="dxa"/>
            <w:tcBorders>
              <w:top w:val="nil"/>
              <w:left w:val="nil"/>
              <w:bottom w:val="single" w:sz="4" w:space="0" w:color="auto"/>
              <w:right w:val="single" w:sz="8" w:space="0" w:color="auto"/>
            </w:tcBorders>
            <w:shd w:val="clear" w:color="auto" w:fill="auto"/>
            <w:noWrap/>
            <w:vAlign w:val="bottom"/>
            <w:hideMark/>
          </w:tcPr>
          <w:p w14:paraId="12A1267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24,5</w:t>
            </w:r>
          </w:p>
        </w:tc>
      </w:tr>
      <w:tr w:rsidR="00612A13" w:rsidRPr="00612A13" w14:paraId="12A81C7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6C192811"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1C2315E1"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90B1C67"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A4D4FB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12 vlevo</w:t>
            </w:r>
          </w:p>
        </w:tc>
        <w:tc>
          <w:tcPr>
            <w:tcW w:w="1540" w:type="dxa"/>
            <w:tcBorders>
              <w:top w:val="nil"/>
              <w:left w:val="nil"/>
              <w:bottom w:val="single" w:sz="4" w:space="0" w:color="auto"/>
              <w:right w:val="single" w:sz="8" w:space="0" w:color="auto"/>
            </w:tcBorders>
            <w:shd w:val="clear" w:color="auto" w:fill="auto"/>
            <w:noWrap/>
            <w:vAlign w:val="bottom"/>
            <w:hideMark/>
          </w:tcPr>
          <w:p w14:paraId="52F8177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21,5</w:t>
            </w:r>
          </w:p>
        </w:tc>
      </w:tr>
      <w:tr w:rsidR="00612A13" w:rsidRPr="00612A13" w14:paraId="57D57A3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659204D"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4391BB7"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DE90AFC"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0570E4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21 vlevo</w:t>
            </w:r>
          </w:p>
        </w:tc>
        <w:tc>
          <w:tcPr>
            <w:tcW w:w="1540" w:type="dxa"/>
            <w:tcBorders>
              <w:top w:val="nil"/>
              <w:left w:val="nil"/>
              <w:bottom w:val="single" w:sz="4" w:space="0" w:color="auto"/>
              <w:right w:val="single" w:sz="8" w:space="0" w:color="auto"/>
            </w:tcBorders>
            <w:shd w:val="clear" w:color="auto" w:fill="auto"/>
            <w:noWrap/>
            <w:vAlign w:val="bottom"/>
            <w:hideMark/>
          </w:tcPr>
          <w:p w14:paraId="66CCBF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32,8</w:t>
            </w:r>
          </w:p>
        </w:tc>
      </w:tr>
      <w:tr w:rsidR="00612A13" w:rsidRPr="00612A13" w14:paraId="3325F3D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33BE9BB9"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268D8D5"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7B5327EF"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03003B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 vlevo</w:t>
            </w:r>
          </w:p>
        </w:tc>
        <w:tc>
          <w:tcPr>
            <w:tcW w:w="1540" w:type="dxa"/>
            <w:tcBorders>
              <w:top w:val="nil"/>
              <w:left w:val="nil"/>
              <w:bottom w:val="single" w:sz="4" w:space="0" w:color="auto"/>
              <w:right w:val="single" w:sz="8" w:space="0" w:color="auto"/>
            </w:tcBorders>
            <w:shd w:val="clear" w:color="auto" w:fill="auto"/>
            <w:noWrap/>
            <w:vAlign w:val="bottom"/>
            <w:hideMark/>
          </w:tcPr>
          <w:p w14:paraId="0D0C7D0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31,9</w:t>
            </w:r>
          </w:p>
        </w:tc>
      </w:tr>
      <w:tr w:rsidR="00612A13" w:rsidRPr="00612A13" w14:paraId="23CCFBD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208B867"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9728D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8,964 215</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06059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w:t>
            </w:r>
          </w:p>
        </w:tc>
        <w:tc>
          <w:tcPr>
            <w:tcW w:w="2020" w:type="dxa"/>
            <w:tcBorders>
              <w:top w:val="nil"/>
              <w:left w:val="nil"/>
              <w:bottom w:val="single" w:sz="4" w:space="0" w:color="auto"/>
              <w:right w:val="single" w:sz="4" w:space="0" w:color="auto"/>
            </w:tcBorders>
            <w:shd w:val="clear" w:color="auto" w:fill="auto"/>
            <w:noWrap/>
            <w:vAlign w:val="bottom"/>
            <w:hideMark/>
          </w:tcPr>
          <w:p w14:paraId="07112AA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 vpravo</w:t>
            </w:r>
          </w:p>
        </w:tc>
        <w:tc>
          <w:tcPr>
            <w:tcW w:w="1540" w:type="dxa"/>
            <w:tcBorders>
              <w:top w:val="nil"/>
              <w:left w:val="nil"/>
              <w:bottom w:val="single" w:sz="4" w:space="0" w:color="auto"/>
              <w:right w:val="single" w:sz="8" w:space="0" w:color="auto"/>
            </w:tcBorders>
            <w:shd w:val="clear" w:color="auto" w:fill="auto"/>
            <w:noWrap/>
            <w:vAlign w:val="bottom"/>
            <w:hideMark/>
          </w:tcPr>
          <w:p w14:paraId="389E165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58,4</w:t>
            </w:r>
          </w:p>
        </w:tc>
      </w:tr>
      <w:tr w:rsidR="00612A13" w:rsidRPr="00612A13" w14:paraId="4CEA1C6B"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9E69CA9"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F14B74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8C87F0F"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EBF089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 vpravo</w:t>
            </w:r>
          </w:p>
        </w:tc>
        <w:tc>
          <w:tcPr>
            <w:tcW w:w="1540" w:type="dxa"/>
            <w:tcBorders>
              <w:top w:val="nil"/>
              <w:left w:val="nil"/>
              <w:bottom w:val="single" w:sz="4" w:space="0" w:color="auto"/>
              <w:right w:val="single" w:sz="8" w:space="0" w:color="auto"/>
            </w:tcBorders>
            <w:shd w:val="clear" w:color="auto" w:fill="auto"/>
            <w:noWrap/>
            <w:vAlign w:val="bottom"/>
            <w:hideMark/>
          </w:tcPr>
          <w:p w14:paraId="51B94DC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26,2</w:t>
            </w:r>
          </w:p>
        </w:tc>
      </w:tr>
      <w:tr w:rsidR="00612A13" w:rsidRPr="00612A13" w14:paraId="5084BE76"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C510D23"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C71D081"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1558C812"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A0020E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 vpravo</w:t>
            </w:r>
          </w:p>
        </w:tc>
        <w:tc>
          <w:tcPr>
            <w:tcW w:w="1540" w:type="dxa"/>
            <w:tcBorders>
              <w:top w:val="nil"/>
              <w:left w:val="nil"/>
              <w:bottom w:val="single" w:sz="4" w:space="0" w:color="auto"/>
              <w:right w:val="single" w:sz="8" w:space="0" w:color="auto"/>
            </w:tcBorders>
            <w:shd w:val="clear" w:color="auto" w:fill="auto"/>
            <w:noWrap/>
            <w:vAlign w:val="bottom"/>
            <w:hideMark/>
          </w:tcPr>
          <w:p w14:paraId="41FAE08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18,6</w:t>
            </w:r>
          </w:p>
        </w:tc>
      </w:tr>
      <w:tr w:rsidR="00612A13" w:rsidRPr="00612A13" w14:paraId="774CDDA4"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F8B94C7"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78D75CF2"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7915BB21"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51B8CDB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vpravo</w:t>
            </w:r>
          </w:p>
        </w:tc>
        <w:tc>
          <w:tcPr>
            <w:tcW w:w="1540" w:type="dxa"/>
            <w:tcBorders>
              <w:top w:val="nil"/>
              <w:left w:val="nil"/>
              <w:bottom w:val="single" w:sz="4" w:space="0" w:color="auto"/>
              <w:right w:val="single" w:sz="8" w:space="0" w:color="auto"/>
            </w:tcBorders>
            <w:shd w:val="clear" w:color="auto" w:fill="auto"/>
            <w:noWrap/>
            <w:vAlign w:val="bottom"/>
            <w:hideMark/>
          </w:tcPr>
          <w:p w14:paraId="39B8882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13,3</w:t>
            </w:r>
          </w:p>
        </w:tc>
      </w:tr>
      <w:tr w:rsidR="00612A13" w:rsidRPr="00612A13" w14:paraId="1DB1DD1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ADFDEBA"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970730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9FA2EEF"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DE75AA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vpravo</w:t>
            </w:r>
          </w:p>
        </w:tc>
        <w:tc>
          <w:tcPr>
            <w:tcW w:w="1540" w:type="dxa"/>
            <w:tcBorders>
              <w:top w:val="nil"/>
              <w:left w:val="nil"/>
              <w:bottom w:val="single" w:sz="4" w:space="0" w:color="auto"/>
              <w:right w:val="single" w:sz="8" w:space="0" w:color="auto"/>
            </w:tcBorders>
            <w:shd w:val="clear" w:color="auto" w:fill="auto"/>
            <w:noWrap/>
            <w:vAlign w:val="bottom"/>
            <w:hideMark/>
          </w:tcPr>
          <w:p w14:paraId="4F8E35C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13,8</w:t>
            </w:r>
          </w:p>
        </w:tc>
      </w:tr>
      <w:tr w:rsidR="00612A13" w:rsidRPr="00612A13" w14:paraId="0A302F84"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B7BDEB3"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A1B51F7"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52461E0"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FCB8C7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 vpravo</w:t>
            </w:r>
          </w:p>
        </w:tc>
        <w:tc>
          <w:tcPr>
            <w:tcW w:w="1540" w:type="dxa"/>
            <w:tcBorders>
              <w:top w:val="nil"/>
              <w:left w:val="nil"/>
              <w:bottom w:val="single" w:sz="4" w:space="0" w:color="auto"/>
              <w:right w:val="single" w:sz="8" w:space="0" w:color="auto"/>
            </w:tcBorders>
            <w:shd w:val="clear" w:color="auto" w:fill="auto"/>
            <w:noWrap/>
            <w:vAlign w:val="bottom"/>
            <w:hideMark/>
          </w:tcPr>
          <w:p w14:paraId="4ED9878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24,3</w:t>
            </w:r>
          </w:p>
        </w:tc>
      </w:tr>
      <w:tr w:rsidR="00612A13" w:rsidRPr="00612A13" w14:paraId="527E6FC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59B91A6"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2F7E1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9,183 013</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04609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w:t>
            </w:r>
          </w:p>
        </w:tc>
        <w:tc>
          <w:tcPr>
            <w:tcW w:w="2020" w:type="dxa"/>
            <w:tcBorders>
              <w:top w:val="nil"/>
              <w:left w:val="nil"/>
              <w:bottom w:val="single" w:sz="4" w:space="0" w:color="auto"/>
              <w:right w:val="single" w:sz="4" w:space="0" w:color="auto"/>
            </w:tcBorders>
            <w:shd w:val="clear" w:color="auto" w:fill="auto"/>
            <w:noWrap/>
            <w:vAlign w:val="bottom"/>
            <w:hideMark/>
          </w:tcPr>
          <w:p w14:paraId="43FB4C6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 vlevo</w:t>
            </w:r>
          </w:p>
        </w:tc>
        <w:tc>
          <w:tcPr>
            <w:tcW w:w="1540" w:type="dxa"/>
            <w:tcBorders>
              <w:top w:val="nil"/>
              <w:left w:val="nil"/>
              <w:bottom w:val="single" w:sz="4" w:space="0" w:color="auto"/>
              <w:right w:val="single" w:sz="8" w:space="0" w:color="auto"/>
            </w:tcBorders>
            <w:shd w:val="clear" w:color="auto" w:fill="auto"/>
            <w:noWrap/>
            <w:vAlign w:val="bottom"/>
            <w:hideMark/>
          </w:tcPr>
          <w:p w14:paraId="1AAF4F3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w:t>
            </w:r>
          </w:p>
        </w:tc>
      </w:tr>
      <w:tr w:rsidR="00612A13" w:rsidRPr="00612A13" w14:paraId="4E9D7B2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57932917"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439C449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5D009B57"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B5438C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 vlevo</w:t>
            </w:r>
          </w:p>
        </w:tc>
        <w:tc>
          <w:tcPr>
            <w:tcW w:w="1540" w:type="dxa"/>
            <w:tcBorders>
              <w:top w:val="nil"/>
              <w:left w:val="nil"/>
              <w:bottom w:val="single" w:sz="4" w:space="0" w:color="auto"/>
              <w:right w:val="single" w:sz="8" w:space="0" w:color="auto"/>
            </w:tcBorders>
            <w:shd w:val="clear" w:color="auto" w:fill="auto"/>
            <w:noWrap/>
            <w:vAlign w:val="bottom"/>
            <w:hideMark/>
          </w:tcPr>
          <w:p w14:paraId="6914661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20,3</w:t>
            </w:r>
          </w:p>
        </w:tc>
      </w:tr>
      <w:tr w:rsidR="00612A13" w:rsidRPr="00612A13" w14:paraId="721DBB16"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A8AC8F0"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094B4807"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2816E7CC"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1C739E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 vlevo</w:t>
            </w:r>
          </w:p>
        </w:tc>
        <w:tc>
          <w:tcPr>
            <w:tcW w:w="1540" w:type="dxa"/>
            <w:tcBorders>
              <w:top w:val="nil"/>
              <w:left w:val="nil"/>
              <w:bottom w:val="single" w:sz="4" w:space="0" w:color="auto"/>
              <w:right w:val="single" w:sz="8" w:space="0" w:color="auto"/>
            </w:tcBorders>
            <w:shd w:val="clear" w:color="auto" w:fill="auto"/>
            <w:noWrap/>
            <w:vAlign w:val="bottom"/>
            <w:hideMark/>
          </w:tcPr>
          <w:p w14:paraId="23042C2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40,5</w:t>
            </w:r>
          </w:p>
        </w:tc>
      </w:tr>
      <w:tr w:rsidR="00612A13" w:rsidRPr="00612A13" w14:paraId="7A06EBC8"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99F37AB"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C27A4E9"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7EE8058"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23BE99F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 vpravo</w:t>
            </w:r>
          </w:p>
        </w:tc>
        <w:tc>
          <w:tcPr>
            <w:tcW w:w="1540" w:type="dxa"/>
            <w:tcBorders>
              <w:top w:val="nil"/>
              <w:left w:val="nil"/>
              <w:bottom w:val="single" w:sz="4" w:space="0" w:color="auto"/>
              <w:right w:val="single" w:sz="8" w:space="0" w:color="auto"/>
            </w:tcBorders>
            <w:shd w:val="clear" w:color="auto" w:fill="auto"/>
            <w:noWrap/>
            <w:vAlign w:val="bottom"/>
            <w:hideMark/>
          </w:tcPr>
          <w:p w14:paraId="62267FE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63,2</w:t>
            </w:r>
          </w:p>
        </w:tc>
      </w:tr>
      <w:tr w:rsidR="00612A13" w:rsidRPr="00612A13" w14:paraId="38CB4C24"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6905070"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196AD16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1F00182"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5F76AEB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 vpravo</w:t>
            </w:r>
          </w:p>
        </w:tc>
        <w:tc>
          <w:tcPr>
            <w:tcW w:w="1540" w:type="dxa"/>
            <w:tcBorders>
              <w:top w:val="nil"/>
              <w:left w:val="nil"/>
              <w:bottom w:val="single" w:sz="4" w:space="0" w:color="auto"/>
              <w:right w:val="single" w:sz="8" w:space="0" w:color="auto"/>
            </w:tcBorders>
            <w:shd w:val="clear" w:color="auto" w:fill="auto"/>
            <w:noWrap/>
            <w:vAlign w:val="bottom"/>
            <w:hideMark/>
          </w:tcPr>
          <w:p w14:paraId="6718ADA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76,1</w:t>
            </w:r>
          </w:p>
        </w:tc>
      </w:tr>
      <w:tr w:rsidR="00612A13" w:rsidRPr="00612A13" w14:paraId="4C83B437"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6A34E4CE"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0A3AA9FA"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79787F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5B4774F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vlevo</w:t>
            </w:r>
          </w:p>
        </w:tc>
        <w:tc>
          <w:tcPr>
            <w:tcW w:w="1540" w:type="dxa"/>
            <w:tcBorders>
              <w:top w:val="nil"/>
              <w:left w:val="nil"/>
              <w:bottom w:val="single" w:sz="4" w:space="0" w:color="auto"/>
              <w:right w:val="single" w:sz="8" w:space="0" w:color="auto"/>
            </w:tcBorders>
            <w:shd w:val="clear" w:color="auto" w:fill="auto"/>
            <w:noWrap/>
            <w:vAlign w:val="bottom"/>
            <w:hideMark/>
          </w:tcPr>
          <w:p w14:paraId="5F5EA24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70,6</w:t>
            </w:r>
          </w:p>
        </w:tc>
      </w:tr>
      <w:tr w:rsidR="00612A13" w:rsidRPr="00612A13" w14:paraId="3359E5F0"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3A56D95"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69D18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9,210 067</w:t>
            </w:r>
          </w:p>
        </w:tc>
        <w:tc>
          <w:tcPr>
            <w:tcW w:w="1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98378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w:t>
            </w:r>
          </w:p>
        </w:tc>
        <w:tc>
          <w:tcPr>
            <w:tcW w:w="2020" w:type="dxa"/>
            <w:tcBorders>
              <w:top w:val="nil"/>
              <w:left w:val="nil"/>
              <w:bottom w:val="single" w:sz="4" w:space="0" w:color="auto"/>
              <w:right w:val="single" w:sz="4" w:space="0" w:color="auto"/>
            </w:tcBorders>
            <w:shd w:val="clear" w:color="auto" w:fill="auto"/>
            <w:noWrap/>
            <w:vAlign w:val="bottom"/>
            <w:hideMark/>
          </w:tcPr>
          <w:p w14:paraId="5497302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 vlevo</w:t>
            </w:r>
          </w:p>
        </w:tc>
        <w:tc>
          <w:tcPr>
            <w:tcW w:w="1540" w:type="dxa"/>
            <w:tcBorders>
              <w:top w:val="nil"/>
              <w:left w:val="nil"/>
              <w:bottom w:val="single" w:sz="4" w:space="0" w:color="auto"/>
              <w:right w:val="single" w:sz="8" w:space="0" w:color="auto"/>
            </w:tcBorders>
            <w:shd w:val="clear" w:color="auto" w:fill="auto"/>
            <w:noWrap/>
            <w:vAlign w:val="bottom"/>
            <w:hideMark/>
          </w:tcPr>
          <w:p w14:paraId="47200B2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70,6</w:t>
            </w:r>
          </w:p>
        </w:tc>
      </w:tr>
      <w:tr w:rsidR="00612A13" w:rsidRPr="00612A13" w14:paraId="148AAE45"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AD6F631"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43AF6CA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BE7F4A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4CA13DB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 vpravo</w:t>
            </w:r>
          </w:p>
        </w:tc>
        <w:tc>
          <w:tcPr>
            <w:tcW w:w="1540" w:type="dxa"/>
            <w:tcBorders>
              <w:top w:val="nil"/>
              <w:left w:val="nil"/>
              <w:bottom w:val="single" w:sz="4" w:space="0" w:color="auto"/>
              <w:right w:val="single" w:sz="8" w:space="0" w:color="auto"/>
            </w:tcBorders>
            <w:shd w:val="clear" w:color="auto" w:fill="auto"/>
            <w:noWrap/>
            <w:vAlign w:val="bottom"/>
            <w:hideMark/>
          </w:tcPr>
          <w:p w14:paraId="60C8DB1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50,2</w:t>
            </w:r>
          </w:p>
        </w:tc>
      </w:tr>
      <w:tr w:rsidR="00612A13" w:rsidRPr="00612A13" w14:paraId="47B2834F"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274C5287"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606C721"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D121EC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B3346F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11 vpravo</w:t>
            </w:r>
          </w:p>
        </w:tc>
        <w:tc>
          <w:tcPr>
            <w:tcW w:w="1540" w:type="dxa"/>
            <w:tcBorders>
              <w:top w:val="nil"/>
              <w:left w:val="nil"/>
              <w:bottom w:val="single" w:sz="4" w:space="0" w:color="auto"/>
              <w:right w:val="single" w:sz="8" w:space="0" w:color="auto"/>
            </w:tcBorders>
            <w:shd w:val="clear" w:color="auto" w:fill="auto"/>
            <w:noWrap/>
            <w:vAlign w:val="bottom"/>
            <w:hideMark/>
          </w:tcPr>
          <w:p w14:paraId="7936D5B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58,8</w:t>
            </w:r>
          </w:p>
        </w:tc>
      </w:tr>
      <w:tr w:rsidR="00612A13" w:rsidRPr="00612A13" w14:paraId="1661718A"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26644AD6"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7097C51D"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0971CD6B"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6DE23A4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 vpravo</w:t>
            </w:r>
          </w:p>
        </w:tc>
        <w:tc>
          <w:tcPr>
            <w:tcW w:w="1540" w:type="dxa"/>
            <w:tcBorders>
              <w:top w:val="nil"/>
              <w:left w:val="nil"/>
              <w:bottom w:val="single" w:sz="4" w:space="0" w:color="auto"/>
              <w:right w:val="single" w:sz="8" w:space="0" w:color="auto"/>
            </w:tcBorders>
            <w:shd w:val="clear" w:color="auto" w:fill="auto"/>
            <w:noWrap/>
            <w:vAlign w:val="bottom"/>
            <w:hideMark/>
          </w:tcPr>
          <w:p w14:paraId="1AE3207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w:t>
            </w:r>
          </w:p>
        </w:tc>
      </w:tr>
      <w:tr w:rsidR="00612A13" w:rsidRPr="00612A13" w14:paraId="0135A80F"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334D7BB9"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3E9031B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CCFF43A"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0D9182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 vlevo</w:t>
            </w:r>
          </w:p>
        </w:tc>
        <w:tc>
          <w:tcPr>
            <w:tcW w:w="1540" w:type="dxa"/>
            <w:tcBorders>
              <w:top w:val="nil"/>
              <w:left w:val="nil"/>
              <w:bottom w:val="single" w:sz="4" w:space="0" w:color="auto"/>
              <w:right w:val="single" w:sz="8" w:space="0" w:color="auto"/>
            </w:tcBorders>
            <w:shd w:val="clear" w:color="auto" w:fill="auto"/>
            <w:noWrap/>
            <w:vAlign w:val="bottom"/>
            <w:hideMark/>
          </w:tcPr>
          <w:p w14:paraId="737F99A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32,4</w:t>
            </w:r>
          </w:p>
        </w:tc>
      </w:tr>
      <w:tr w:rsidR="00612A13" w:rsidRPr="00612A13" w14:paraId="2221A7D3"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27CF097"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0E26799F"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7514808A"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2E94336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 vlevo</w:t>
            </w:r>
          </w:p>
        </w:tc>
        <w:tc>
          <w:tcPr>
            <w:tcW w:w="1540" w:type="dxa"/>
            <w:tcBorders>
              <w:top w:val="nil"/>
              <w:left w:val="nil"/>
              <w:bottom w:val="single" w:sz="4" w:space="0" w:color="auto"/>
              <w:right w:val="single" w:sz="8" w:space="0" w:color="auto"/>
            </w:tcBorders>
            <w:shd w:val="clear" w:color="auto" w:fill="auto"/>
            <w:noWrap/>
            <w:vAlign w:val="bottom"/>
            <w:hideMark/>
          </w:tcPr>
          <w:p w14:paraId="0684724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28,7</w:t>
            </w:r>
          </w:p>
        </w:tc>
      </w:tr>
      <w:tr w:rsidR="00612A13" w:rsidRPr="00612A13" w14:paraId="181FFE42"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003017CF"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500DFE9F"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43EDE9DD"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19318BD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42 vlevo</w:t>
            </w:r>
          </w:p>
        </w:tc>
        <w:tc>
          <w:tcPr>
            <w:tcW w:w="1540" w:type="dxa"/>
            <w:tcBorders>
              <w:top w:val="nil"/>
              <w:left w:val="nil"/>
              <w:bottom w:val="single" w:sz="4" w:space="0" w:color="auto"/>
              <w:right w:val="single" w:sz="8" w:space="0" w:color="auto"/>
            </w:tcBorders>
            <w:shd w:val="clear" w:color="auto" w:fill="auto"/>
            <w:noWrap/>
            <w:vAlign w:val="bottom"/>
            <w:hideMark/>
          </w:tcPr>
          <w:p w14:paraId="1CCDA42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22,7</w:t>
            </w:r>
          </w:p>
        </w:tc>
      </w:tr>
      <w:tr w:rsidR="00612A13" w:rsidRPr="00612A13" w14:paraId="271E3A41"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E69EE63"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4" w:space="0" w:color="auto"/>
              <w:right w:val="single" w:sz="4" w:space="0" w:color="auto"/>
            </w:tcBorders>
            <w:vAlign w:val="center"/>
            <w:hideMark/>
          </w:tcPr>
          <w:p w14:paraId="60EB1F95"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4" w:space="0" w:color="auto"/>
              <w:right w:val="single" w:sz="4" w:space="0" w:color="auto"/>
            </w:tcBorders>
            <w:vAlign w:val="center"/>
            <w:hideMark/>
          </w:tcPr>
          <w:p w14:paraId="37278C3E"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033BFCB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37 vlevo</w:t>
            </w:r>
          </w:p>
        </w:tc>
        <w:tc>
          <w:tcPr>
            <w:tcW w:w="1540" w:type="dxa"/>
            <w:tcBorders>
              <w:top w:val="nil"/>
              <w:left w:val="nil"/>
              <w:bottom w:val="single" w:sz="4" w:space="0" w:color="auto"/>
              <w:right w:val="single" w:sz="8" w:space="0" w:color="auto"/>
            </w:tcBorders>
            <w:shd w:val="clear" w:color="auto" w:fill="auto"/>
            <w:noWrap/>
            <w:vAlign w:val="bottom"/>
            <w:hideMark/>
          </w:tcPr>
          <w:p w14:paraId="2F59E7C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w:t>
            </w:r>
          </w:p>
        </w:tc>
      </w:tr>
      <w:tr w:rsidR="00612A13" w:rsidRPr="00612A13" w14:paraId="2344B740"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4DADA27C"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93F44D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9,283 898</w:t>
            </w:r>
          </w:p>
        </w:tc>
        <w:tc>
          <w:tcPr>
            <w:tcW w:w="140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40C51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w:t>
            </w:r>
          </w:p>
        </w:tc>
        <w:tc>
          <w:tcPr>
            <w:tcW w:w="2020" w:type="dxa"/>
            <w:tcBorders>
              <w:top w:val="nil"/>
              <w:left w:val="nil"/>
              <w:bottom w:val="single" w:sz="4" w:space="0" w:color="auto"/>
              <w:right w:val="single" w:sz="4" w:space="0" w:color="auto"/>
            </w:tcBorders>
            <w:shd w:val="clear" w:color="auto" w:fill="auto"/>
            <w:noWrap/>
            <w:vAlign w:val="bottom"/>
            <w:hideMark/>
          </w:tcPr>
          <w:p w14:paraId="6ED7080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 vpravo</w:t>
            </w:r>
          </w:p>
        </w:tc>
        <w:tc>
          <w:tcPr>
            <w:tcW w:w="1540" w:type="dxa"/>
            <w:tcBorders>
              <w:top w:val="nil"/>
              <w:left w:val="nil"/>
              <w:bottom w:val="single" w:sz="4" w:space="0" w:color="auto"/>
              <w:right w:val="single" w:sz="8" w:space="0" w:color="auto"/>
            </w:tcBorders>
            <w:shd w:val="clear" w:color="auto" w:fill="auto"/>
            <w:noWrap/>
            <w:vAlign w:val="bottom"/>
            <w:hideMark/>
          </w:tcPr>
          <w:p w14:paraId="4A5B151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44,7</w:t>
            </w:r>
          </w:p>
        </w:tc>
      </w:tr>
      <w:tr w:rsidR="00612A13" w:rsidRPr="00612A13" w14:paraId="06E742DE"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E36C5F4"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3654E1DB"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71695B95"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71EB58D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 vpravo</w:t>
            </w:r>
          </w:p>
        </w:tc>
        <w:tc>
          <w:tcPr>
            <w:tcW w:w="1540" w:type="dxa"/>
            <w:tcBorders>
              <w:top w:val="nil"/>
              <w:left w:val="nil"/>
              <w:bottom w:val="single" w:sz="4" w:space="0" w:color="auto"/>
              <w:right w:val="single" w:sz="8" w:space="0" w:color="auto"/>
            </w:tcBorders>
            <w:shd w:val="clear" w:color="auto" w:fill="auto"/>
            <w:noWrap/>
            <w:vAlign w:val="bottom"/>
            <w:hideMark/>
          </w:tcPr>
          <w:p w14:paraId="6CBC17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45,5</w:t>
            </w:r>
          </w:p>
        </w:tc>
      </w:tr>
      <w:tr w:rsidR="00612A13" w:rsidRPr="00612A13" w14:paraId="44C69993"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0FD01B5"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35376C66"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2A465169"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66ADE02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12 vpravo</w:t>
            </w:r>
          </w:p>
        </w:tc>
        <w:tc>
          <w:tcPr>
            <w:tcW w:w="1540" w:type="dxa"/>
            <w:tcBorders>
              <w:top w:val="nil"/>
              <w:left w:val="nil"/>
              <w:bottom w:val="single" w:sz="4" w:space="0" w:color="auto"/>
              <w:right w:val="single" w:sz="8" w:space="0" w:color="auto"/>
            </w:tcBorders>
            <w:shd w:val="clear" w:color="auto" w:fill="auto"/>
            <w:noWrap/>
            <w:vAlign w:val="bottom"/>
            <w:hideMark/>
          </w:tcPr>
          <w:p w14:paraId="377CAB5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29,7</w:t>
            </w:r>
          </w:p>
        </w:tc>
      </w:tr>
      <w:tr w:rsidR="00612A13" w:rsidRPr="00612A13" w14:paraId="0F2446D0"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11FE7C3D"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6AF0EFD9"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382E40CF"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61790B1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 vpravo</w:t>
            </w:r>
          </w:p>
        </w:tc>
        <w:tc>
          <w:tcPr>
            <w:tcW w:w="1540" w:type="dxa"/>
            <w:tcBorders>
              <w:top w:val="nil"/>
              <w:left w:val="nil"/>
              <w:bottom w:val="single" w:sz="4" w:space="0" w:color="auto"/>
              <w:right w:val="single" w:sz="8" w:space="0" w:color="auto"/>
            </w:tcBorders>
            <w:shd w:val="clear" w:color="auto" w:fill="auto"/>
            <w:noWrap/>
            <w:vAlign w:val="bottom"/>
            <w:hideMark/>
          </w:tcPr>
          <w:p w14:paraId="7BABF6B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22,7</w:t>
            </w:r>
          </w:p>
        </w:tc>
      </w:tr>
      <w:tr w:rsidR="00612A13" w:rsidRPr="00612A13" w14:paraId="6C59D6CD" w14:textId="77777777" w:rsidTr="00612A13">
        <w:trPr>
          <w:trHeight w:val="300"/>
          <w:jc w:val="center"/>
        </w:trPr>
        <w:tc>
          <w:tcPr>
            <w:tcW w:w="1060" w:type="dxa"/>
            <w:vMerge/>
            <w:tcBorders>
              <w:top w:val="nil"/>
              <w:left w:val="single" w:sz="8" w:space="0" w:color="auto"/>
              <w:bottom w:val="single" w:sz="8" w:space="0" w:color="000000"/>
              <w:right w:val="single" w:sz="4" w:space="0" w:color="auto"/>
            </w:tcBorders>
            <w:vAlign w:val="center"/>
            <w:hideMark/>
          </w:tcPr>
          <w:p w14:paraId="7DBD50EE"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62D6C394"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6419EE30"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4" w:space="0" w:color="auto"/>
              <w:right w:val="single" w:sz="4" w:space="0" w:color="auto"/>
            </w:tcBorders>
            <w:shd w:val="clear" w:color="auto" w:fill="auto"/>
            <w:noWrap/>
            <w:vAlign w:val="bottom"/>
            <w:hideMark/>
          </w:tcPr>
          <w:p w14:paraId="51D3971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 vpravo</w:t>
            </w:r>
          </w:p>
        </w:tc>
        <w:tc>
          <w:tcPr>
            <w:tcW w:w="1540" w:type="dxa"/>
            <w:tcBorders>
              <w:top w:val="nil"/>
              <w:left w:val="nil"/>
              <w:bottom w:val="single" w:sz="4" w:space="0" w:color="auto"/>
              <w:right w:val="single" w:sz="8" w:space="0" w:color="auto"/>
            </w:tcBorders>
            <w:shd w:val="clear" w:color="auto" w:fill="auto"/>
            <w:noWrap/>
            <w:vAlign w:val="bottom"/>
            <w:hideMark/>
          </w:tcPr>
          <w:p w14:paraId="3D57CCD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w:t>
            </w:r>
          </w:p>
        </w:tc>
      </w:tr>
      <w:tr w:rsidR="00612A13" w:rsidRPr="00612A13" w14:paraId="1C0C089E" w14:textId="77777777" w:rsidTr="00612A13">
        <w:trPr>
          <w:trHeight w:val="315"/>
          <w:jc w:val="center"/>
        </w:trPr>
        <w:tc>
          <w:tcPr>
            <w:tcW w:w="1060" w:type="dxa"/>
            <w:vMerge/>
            <w:tcBorders>
              <w:top w:val="nil"/>
              <w:left w:val="single" w:sz="8" w:space="0" w:color="auto"/>
              <w:bottom w:val="single" w:sz="8" w:space="0" w:color="000000"/>
              <w:right w:val="single" w:sz="4" w:space="0" w:color="auto"/>
            </w:tcBorders>
            <w:vAlign w:val="center"/>
            <w:hideMark/>
          </w:tcPr>
          <w:p w14:paraId="4D9264FE" w14:textId="77777777" w:rsidR="00612A13" w:rsidRPr="00612A13" w:rsidRDefault="00612A13" w:rsidP="00612A13">
            <w:pPr>
              <w:ind w:firstLine="0"/>
              <w:jc w:val="left"/>
              <w:rPr>
                <w:rFonts w:eastAsia="Times New Roman" w:cs="Segoe UI Light"/>
                <w:sz w:val="20"/>
                <w:szCs w:val="20"/>
                <w:lang w:eastAsia="cs-CZ"/>
              </w:rPr>
            </w:pPr>
          </w:p>
        </w:tc>
        <w:tc>
          <w:tcPr>
            <w:tcW w:w="1280" w:type="dxa"/>
            <w:vMerge/>
            <w:tcBorders>
              <w:top w:val="nil"/>
              <w:left w:val="single" w:sz="4" w:space="0" w:color="auto"/>
              <w:bottom w:val="single" w:sz="8" w:space="0" w:color="000000"/>
              <w:right w:val="single" w:sz="4" w:space="0" w:color="auto"/>
            </w:tcBorders>
            <w:vAlign w:val="center"/>
            <w:hideMark/>
          </w:tcPr>
          <w:p w14:paraId="04393B1F" w14:textId="77777777" w:rsidR="00612A13" w:rsidRPr="00612A13" w:rsidRDefault="00612A13" w:rsidP="00612A13">
            <w:pPr>
              <w:ind w:firstLine="0"/>
              <w:jc w:val="left"/>
              <w:rPr>
                <w:rFonts w:eastAsia="Times New Roman" w:cs="Segoe UI Light"/>
                <w:sz w:val="20"/>
                <w:szCs w:val="20"/>
                <w:lang w:eastAsia="cs-CZ"/>
              </w:rPr>
            </w:pPr>
          </w:p>
        </w:tc>
        <w:tc>
          <w:tcPr>
            <w:tcW w:w="1400" w:type="dxa"/>
            <w:vMerge/>
            <w:tcBorders>
              <w:top w:val="nil"/>
              <w:left w:val="single" w:sz="4" w:space="0" w:color="auto"/>
              <w:bottom w:val="single" w:sz="8" w:space="0" w:color="000000"/>
              <w:right w:val="single" w:sz="4" w:space="0" w:color="auto"/>
            </w:tcBorders>
            <w:vAlign w:val="center"/>
            <w:hideMark/>
          </w:tcPr>
          <w:p w14:paraId="229DB562" w14:textId="77777777" w:rsidR="00612A13" w:rsidRPr="00612A13" w:rsidRDefault="00612A13" w:rsidP="00612A13">
            <w:pPr>
              <w:ind w:firstLine="0"/>
              <w:jc w:val="left"/>
              <w:rPr>
                <w:rFonts w:eastAsia="Times New Roman" w:cs="Segoe UI Light"/>
                <w:sz w:val="20"/>
                <w:szCs w:val="20"/>
                <w:lang w:eastAsia="cs-CZ"/>
              </w:rPr>
            </w:pPr>
          </w:p>
        </w:tc>
        <w:tc>
          <w:tcPr>
            <w:tcW w:w="2020" w:type="dxa"/>
            <w:tcBorders>
              <w:top w:val="nil"/>
              <w:left w:val="nil"/>
              <w:bottom w:val="single" w:sz="8" w:space="0" w:color="auto"/>
              <w:right w:val="single" w:sz="4" w:space="0" w:color="auto"/>
            </w:tcBorders>
            <w:shd w:val="clear" w:color="auto" w:fill="auto"/>
            <w:noWrap/>
            <w:vAlign w:val="bottom"/>
            <w:hideMark/>
          </w:tcPr>
          <w:p w14:paraId="17442F0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33 vpravo</w:t>
            </w:r>
          </w:p>
        </w:tc>
        <w:tc>
          <w:tcPr>
            <w:tcW w:w="1540" w:type="dxa"/>
            <w:tcBorders>
              <w:top w:val="nil"/>
              <w:left w:val="nil"/>
              <w:bottom w:val="single" w:sz="8" w:space="0" w:color="auto"/>
              <w:right w:val="single" w:sz="8" w:space="0" w:color="auto"/>
            </w:tcBorders>
            <w:shd w:val="clear" w:color="auto" w:fill="auto"/>
            <w:noWrap/>
            <w:vAlign w:val="bottom"/>
            <w:hideMark/>
          </w:tcPr>
          <w:p w14:paraId="2DCC920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31,9</w:t>
            </w:r>
          </w:p>
        </w:tc>
      </w:tr>
    </w:tbl>
    <w:p w14:paraId="1BBC7D44" w14:textId="77777777" w:rsidR="002A0B31" w:rsidRDefault="002A0B31" w:rsidP="002A0B31"/>
    <w:p w14:paraId="16C993B2" w14:textId="77777777" w:rsidR="002A0B31" w:rsidRDefault="002A0B31">
      <w:pPr>
        <w:spacing w:after="160" w:line="259" w:lineRule="auto"/>
        <w:ind w:firstLine="0"/>
        <w:jc w:val="left"/>
      </w:pPr>
      <w:r>
        <w:br w:type="page"/>
      </w:r>
    </w:p>
    <w:p w14:paraId="542FA845" w14:textId="2E99D952" w:rsidR="002A0B31" w:rsidRDefault="002A0B31" w:rsidP="002A0B31">
      <w:pPr>
        <w:pStyle w:val="Nadpis2"/>
      </w:pPr>
      <w:bookmarkStart w:id="34" w:name="_Toc49869707"/>
      <w:r w:rsidRPr="00146ACE">
        <w:lastRenderedPageBreak/>
        <w:t>Směrové a výškové odchylky zaměřených bodů od navržené trasy koleje na</w:t>
      </w:r>
      <w:r>
        <w:t xml:space="preserve"> </w:t>
      </w:r>
      <w:r w:rsidRPr="00146ACE">
        <w:t>přejezdech</w:t>
      </w:r>
      <w:bookmarkEnd w:id="34"/>
    </w:p>
    <w:tbl>
      <w:tblPr>
        <w:tblW w:w="8820" w:type="dxa"/>
        <w:jc w:val="center"/>
        <w:tblCellMar>
          <w:left w:w="70" w:type="dxa"/>
          <w:right w:w="70" w:type="dxa"/>
        </w:tblCellMar>
        <w:tblLook w:val="04A0" w:firstRow="1" w:lastRow="0" w:firstColumn="1" w:lastColumn="0" w:noHBand="0" w:noVBand="1"/>
      </w:tblPr>
      <w:tblGrid>
        <w:gridCol w:w="1040"/>
        <w:gridCol w:w="1320"/>
        <w:gridCol w:w="1960"/>
        <w:gridCol w:w="1520"/>
        <w:gridCol w:w="2980"/>
      </w:tblGrid>
      <w:tr w:rsidR="009932D4" w:rsidRPr="009932D4" w14:paraId="52B20E12" w14:textId="77777777" w:rsidTr="009932D4">
        <w:trPr>
          <w:trHeight w:val="300"/>
          <w:jc w:val="center"/>
        </w:trPr>
        <w:tc>
          <w:tcPr>
            <w:tcW w:w="1040" w:type="dxa"/>
            <w:tcBorders>
              <w:top w:val="single" w:sz="8" w:space="0" w:color="auto"/>
              <w:left w:val="single" w:sz="8" w:space="0" w:color="auto"/>
              <w:bottom w:val="nil"/>
              <w:right w:val="single" w:sz="4" w:space="0" w:color="auto"/>
            </w:tcBorders>
            <w:shd w:val="clear" w:color="auto" w:fill="auto"/>
            <w:noWrap/>
            <w:vAlign w:val="bottom"/>
            <w:hideMark/>
          </w:tcPr>
          <w:p w14:paraId="12392010"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Staničení</w:t>
            </w:r>
          </w:p>
        </w:tc>
        <w:tc>
          <w:tcPr>
            <w:tcW w:w="1320" w:type="dxa"/>
            <w:tcBorders>
              <w:top w:val="single" w:sz="8" w:space="0" w:color="auto"/>
              <w:left w:val="nil"/>
              <w:bottom w:val="nil"/>
              <w:right w:val="single" w:sz="4" w:space="0" w:color="auto"/>
            </w:tcBorders>
            <w:shd w:val="clear" w:color="auto" w:fill="auto"/>
            <w:noWrap/>
            <w:vAlign w:val="bottom"/>
            <w:hideMark/>
          </w:tcPr>
          <w:p w14:paraId="348FCF9E"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Identifikace</w:t>
            </w:r>
          </w:p>
        </w:tc>
        <w:tc>
          <w:tcPr>
            <w:tcW w:w="1960" w:type="dxa"/>
            <w:tcBorders>
              <w:top w:val="single" w:sz="8" w:space="0" w:color="auto"/>
              <w:left w:val="nil"/>
              <w:bottom w:val="nil"/>
              <w:right w:val="single" w:sz="4" w:space="0" w:color="auto"/>
            </w:tcBorders>
            <w:shd w:val="clear" w:color="auto" w:fill="auto"/>
            <w:noWrap/>
            <w:vAlign w:val="bottom"/>
            <w:hideMark/>
          </w:tcPr>
          <w:p w14:paraId="0C1CB705"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Směrový posun osy</w:t>
            </w:r>
          </w:p>
        </w:tc>
        <w:tc>
          <w:tcPr>
            <w:tcW w:w="1520" w:type="dxa"/>
            <w:tcBorders>
              <w:top w:val="single" w:sz="8" w:space="0" w:color="auto"/>
              <w:left w:val="nil"/>
              <w:bottom w:val="nil"/>
              <w:right w:val="single" w:sz="4" w:space="0" w:color="auto"/>
            </w:tcBorders>
            <w:shd w:val="clear" w:color="auto" w:fill="auto"/>
            <w:noWrap/>
            <w:vAlign w:val="bottom"/>
            <w:hideMark/>
          </w:tcPr>
          <w:p w14:paraId="44A5ED65"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Zdvih nivelety</w:t>
            </w:r>
          </w:p>
        </w:tc>
        <w:tc>
          <w:tcPr>
            <w:tcW w:w="2980" w:type="dxa"/>
            <w:tcBorders>
              <w:top w:val="single" w:sz="8" w:space="0" w:color="auto"/>
              <w:left w:val="nil"/>
              <w:bottom w:val="nil"/>
              <w:right w:val="single" w:sz="8" w:space="0" w:color="auto"/>
            </w:tcBorders>
            <w:shd w:val="clear" w:color="auto" w:fill="auto"/>
            <w:noWrap/>
            <w:vAlign w:val="bottom"/>
            <w:hideMark/>
          </w:tcPr>
          <w:p w14:paraId="2C910679"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Konstrukce</w:t>
            </w:r>
          </w:p>
        </w:tc>
      </w:tr>
      <w:tr w:rsidR="009932D4" w:rsidRPr="009932D4" w14:paraId="642D2404" w14:textId="77777777" w:rsidTr="009932D4">
        <w:trPr>
          <w:trHeight w:val="300"/>
          <w:jc w:val="center"/>
        </w:trPr>
        <w:tc>
          <w:tcPr>
            <w:tcW w:w="1040" w:type="dxa"/>
            <w:tcBorders>
              <w:top w:val="nil"/>
              <w:left w:val="single" w:sz="8" w:space="0" w:color="auto"/>
              <w:bottom w:val="single" w:sz="4" w:space="0" w:color="auto"/>
              <w:right w:val="single" w:sz="4" w:space="0" w:color="auto"/>
            </w:tcBorders>
            <w:shd w:val="clear" w:color="auto" w:fill="auto"/>
            <w:noWrap/>
            <w:vAlign w:val="bottom"/>
            <w:hideMark/>
          </w:tcPr>
          <w:p w14:paraId="13D2B8A3"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[km]</w:t>
            </w:r>
          </w:p>
        </w:tc>
        <w:tc>
          <w:tcPr>
            <w:tcW w:w="1320" w:type="dxa"/>
            <w:tcBorders>
              <w:top w:val="nil"/>
              <w:left w:val="nil"/>
              <w:bottom w:val="single" w:sz="4" w:space="0" w:color="auto"/>
              <w:right w:val="single" w:sz="4" w:space="0" w:color="auto"/>
            </w:tcBorders>
            <w:shd w:val="clear" w:color="auto" w:fill="auto"/>
            <w:noWrap/>
            <w:vAlign w:val="bottom"/>
            <w:hideMark/>
          </w:tcPr>
          <w:p w14:paraId="1601EE81"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w:t>
            </w:r>
          </w:p>
        </w:tc>
        <w:tc>
          <w:tcPr>
            <w:tcW w:w="1960" w:type="dxa"/>
            <w:tcBorders>
              <w:top w:val="nil"/>
              <w:left w:val="nil"/>
              <w:bottom w:val="single" w:sz="4" w:space="0" w:color="auto"/>
              <w:right w:val="single" w:sz="4" w:space="0" w:color="auto"/>
            </w:tcBorders>
            <w:shd w:val="clear" w:color="auto" w:fill="auto"/>
            <w:noWrap/>
            <w:vAlign w:val="bottom"/>
            <w:hideMark/>
          </w:tcPr>
          <w:p w14:paraId="6327818F"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[mm]</w:t>
            </w:r>
          </w:p>
        </w:tc>
        <w:tc>
          <w:tcPr>
            <w:tcW w:w="1520" w:type="dxa"/>
            <w:tcBorders>
              <w:top w:val="nil"/>
              <w:left w:val="nil"/>
              <w:bottom w:val="single" w:sz="4" w:space="0" w:color="auto"/>
              <w:right w:val="single" w:sz="4" w:space="0" w:color="auto"/>
            </w:tcBorders>
            <w:shd w:val="clear" w:color="auto" w:fill="auto"/>
            <w:noWrap/>
            <w:vAlign w:val="bottom"/>
            <w:hideMark/>
          </w:tcPr>
          <w:p w14:paraId="7DA23BB6"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[mm]</w:t>
            </w:r>
          </w:p>
        </w:tc>
        <w:tc>
          <w:tcPr>
            <w:tcW w:w="2980" w:type="dxa"/>
            <w:tcBorders>
              <w:top w:val="nil"/>
              <w:left w:val="nil"/>
              <w:bottom w:val="single" w:sz="4" w:space="0" w:color="auto"/>
              <w:right w:val="single" w:sz="8" w:space="0" w:color="auto"/>
            </w:tcBorders>
            <w:shd w:val="clear" w:color="auto" w:fill="auto"/>
            <w:noWrap/>
            <w:vAlign w:val="bottom"/>
            <w:hideMark/>
          </w:tcPr>
          <w:p w14:paraId="53D9C37B" w14:textId="77777777" w:rsidR="009932D4" w:rsidRPr="009932D4" w:rsidRDefault="009932D4" w:rsidP="009932D4">
            <w:pPr>
              <w:ind w:firstLine="0"/>
              <w:jc w:val="center"/>
              <w:rPr>
                <w:rFonts w:eastAsia="Times New Roman" w:cs="Segoe UI Light"/>
                <w:b/>
                <w:bCs/>
                <w:color w:val="000000"/>
                <w:sz w:val="20"/>
                <w:szCs w:val="20"/>
                <w:lang w:eastAsia="cs-CZ"/>
              </w:rPr>
            </w:pPr>
            <w:r w:rsidRPr="009932D4">
              <w:rPr>
                <w:rFonts w:eastAsia="Times New Roman" w:cs="Segoe UI Light"/>
                <w:b/>
                <w:bCs/>
                <w:color w:val="000000"/>
                <w:sz w:val="20"/>
                <w:szCs w:val="20"/>
                <w:lang w:eastAsia="cs-CZ"/>
              </w:rPr>
              <w:t>[-]</w:t>
            </w:r>
          </w:p>
        </w:tc>
      </w:tr>
      <w:tr w:rsidR="009932D4" w:rsidRPr="009932D4" w14:paraId="1F53059A"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2CBA19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0,387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030C86"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P3939</w:t>
            </w:r>
          </w:p>
        </w:tc>
        <w:tc>
          <w:tcPr>
            <w:tcW w:w="1960" w:type="dxa"/>
            <w:tcBorders>
              <w:top w:val="nil"/>
              <w:left w:val="nil"/>
              <w:bottom w:val="single" w:sz="4" w:space="0" w:color="auto"/>
              <w:right w:val="single" w:sz="4" w:space="0" w:color="auto"/>
            </w:tcBorders>
            <w:shd w:val="clear" w:color="auto" w:fill="auto"/>
            <w:noWrap/>
            <w:vAlign w:val="bottom"/>
            <w:hideMark/>
          </w:tcPr>
          <w:p w14:paraId="1504556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38 vlevo</w:t>
            </w:r>
          </w:p>
        </w:tc>
        <w:tc>
          <w:tcPr>
            <w:tcW w:w="1520" w:type="dxa"/>
            <w:tcBorders>
              <w:top w:val="nil"/>
              <w:left w:val="nil"/>
              <w:bottom w:val="single" w:sz="4" w:space="0" w:color="auto"/>
              <w:right w:val="single" w:sz="4" w:space="0" w:color="auto"/>
            </w:tcBorders>
            <w:shd w:val="clear" w:color="auto" w:fill="auto"/>
            <w:noWrap/>
            <w:vAlign w:val="bottom"/>
            <w:hideMark/>
          </w:tcPr>
          <w:p w14:paraId="624C6F3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47</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29543A7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pryžové panely</w:t>
            </w:r>
          </w:p>
        </w:tc>
      </w:tr>
      <w:tr w:rsidR="009932D4" w:rsidRPr="009932D4" w14:paraId="016B808E"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4F0AA4C9"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66608391"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1FA435A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29 vlevo</w:t>
            </w:r>
          </w:p>
        </w:tc>
        <w:tc>
          <w:tcPr>
            <w:tcW w:w="1520" w:type="dxa"/>
            <w:tcBorders>
              <w:top w:val="nil"/>
              <w:left w:val="nil"/>
              <w:bottom w:val="single" w:sz="4" w:space="0" w:color="auto"/>
              <w:right w:val="single" w:sz="4" w:space="0" w:color="auto"/>
            </w:tcBorders>
            <w:shd w:val="clear" w:color="auto" w:fill="auto"/>
            <w:noWrap/>
            <w:vAlign w:val="bottom"/>
            <w:hideMark/>
          </w:tcPr>
          <w:p w14:paraId="79AA472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50</w:t>
            </w:r>
          </w:p>
        </w:tc>
        <w:tc>
          <w:tcPr>
            <w:tcW w:w="2980" w:type="dxa"/>
            <w:vMerge/>
            <w:tcBorders>
              <w:top w:val="nil"/>
              <w:left w:val="single" w:sz="4" w:space="0" w:color="auto"/>
              <w:bottom w:val="single" w:sz="4" w:space="0" w:color="auto"/>
              <w:right w:val="single" w:sz="8" w:space="0" w:color="auto"/>
            </w:tcBorders>
            <w:vAlign w:val="center"/>
            <w:hideMark/>
          </w:tcPr>
          <w:p w14:paraId="147902C2"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5B181461"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42F844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2,838</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F2769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P3948</w:t>
            </w:r>
          </w:p>
        </w:tc>
        <w:tc>
          <w:tcPr>
            <w:tcW w:w="1960" w:type="dxa"/>
            <w:tcBorders>
              <w:top w:val="nil"/>
              <w:left w:val="nil"/>
              <w:bottom w:val="single" w:sz="4" w:space="0" w:color="auto"/>
              <w:right w:val="single" w:sz="4" w:space="0" w:color="auto"/>
            </w:tcBorders>
            <w:shd w:val="clear" w:color="auto" w:fill="auto"/>
            <w:noWrap/>
            <w:vAlign w:val="bottom"/>
            <w:hideMark/>
          </w:tcPr>
          <w:p w14:paraId="59BBE87D"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 vpravo</w:t>
            </w:r>
          </w:p>
        </w:tc>
        <w:tc>
          <w:tcPr>
            <w:tcW w:w="1520" w:type="dxa"/>
            <w:tcBorders>
              <w:top w:val="nil"/>
              <w:left w:val="nil"/>
              <w:bottom w:val="single" w:sz="4" w:space="0" w:color="auto"/>
              <w:right w:val="single" w:sz="4" w:space="0" w:color="auto"/>
            </w:tcBorders>
            <w:shd w:val="clear" w:color="auto" w:fill="auto"/>
            <w:noWrap/>
            <w:vAlign w:val="bottom"/>
            <w:hideMark/>
          </w:tcPr>
          <w:p w14:paraId="18D2E80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88</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6E1C9F4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1D432F36"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45D2AB20"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3DFBB4F4"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7C59D5A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 vlevo</w:t>
            </w:r>
          </w:p>
        </w:tc>
        <w:tc>
          <w:tcPr>
            <w:tcW w:w="1520" w:type="dxa"/>
            <w:tcBorders>
              <w:top w:val="nil"/>
              <w:left w:val="nil"/>
              <w:bottom w:val="single" w:sz="4" w:space="0" w:color="auto"/>
              <w:right w:val="single" w:sz="4" w:space="0" w:color="auto"/>
            </w:tcBorders>
            <w:shd w:val="clear" w:color="auto" w:fill="auto"/>
            <w:noWrap/>
            <w:vAlign w:val="bottom"/>
            <w:hideMark/>
          </w:tcPr>
          <w:p w14:paraId="1D6709F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94</w:t>
            </w:r>
          </w:p>
        </w:tc>
        <w:tc>
          <w:tcPr>
            <w:tcW w:w="2980" w:type="dxa"/>
            <w:vMerge/>
            <w:tcBorders>
              <w:top w:val="nil"/>
              <w:left w:val="single" w:sz="4" w:space="0" w:color="auto"/>
              <w:bottom w:val="single" w:sz="4" w:space="0" w:color="auto"/>
              <w:right w:val="single" w:sz="8" w:space="0" w:color="auto"/>
            </w:tcBorders>
            <w:vAlign w:val="center"/>
            <w:hideMark/>
          </w:tcPr>
          <w:p w14:paraId="14F5301B"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5FA6364B"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576F55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3,127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AE284D"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P3949</w:t>
            </w:r>
          </w:p>
        </w:tc>
        <w:tc>
          <w:tcPr>
            <w:tcW w:w="1960" w:type="dxa"/>
            <w:tcBorders>
              <w:top w:val="nil"/>
              <w:left w:val="nil"/>
              <w:bottom w:val="single" w:sz="4" w:space="0" w:color="auto"/>
              <w:right w:val="single" w:sz="4" w:space="0" w:color="auto"/>
            </w:tcBorders>
            <w:shd w:val="clear" w:color="auto" w:fill="auto"/>
            <w:noWrap/>
            <w:vAlign w:val="bottom"/>
            <w:hideMark/>
          </w:tcPr>
          <w:p w14:paraId="474CDFD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 vpravo</w:t>
            </w:r>
          </w:p>
        </w:tc>
        <w:tc>
          <w:tcPr>
            <w:tcW w:w="1520" w:type="dxa"/>
            <w:tcBorders>
              <w:top w:val="nil"/>
              <w:left w:val="nil"/>
              <w:bottom w:val="single" w:sz="4" w:space="0" w:color="auto"/>
              <w:right w:val="single" w:sz="4" w:space="0" w:color="auto"/>
            </w:tcBorders>
            <w:shd w:val="clear" w:color="auto" w:fill="auto"/>
            <w:noWrap/>
            <w:vAlign w:val="bottom"/>
            <w:hideMark/>
          </w:tcPr>
          <w:p w14:paraId="6B3370ED"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78</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2F8014A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0A58CD34"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067DC858"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227B9D6E"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7B53470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11 vpravo</w:t>
            </w:r>
          </w:p>
        </w:tc>
        <w:tc>
          <w:tcPr>
            <w:tcW w:w="1520" w:type="dxa"/>
            <w:tcBorders>
              <w:top w:val="nil"/>
              <w:left w:val="nil"/>
              <w:bottom w:val="single" w:sz="4" w:space="0" w:color="auto"/>
              <w:right w:val="single" w:sz="4" w:space="0" w:color="auto"/>
            </w:tcBorders>
            <w:shd w:val="clear" w:color="auto" w:fill="auto"/>
            <w:noWrap/>
            <w:vAlign w:val="bottom"/>
            <w:hideMark/>
          </w:tcPr>
          <w:p w14:paraId="44D97924"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82</w:t>
            </w:r>
          </w:p>
        </w:tc>
        <w:tc>
          <w:tcPr>
            <w:tcW w:w="2980" w:type="dxa"/>
            <w:vMerge/>
            <w:tcBorders>
              <w:top w:val="nil"/>
              <w:left w:val="single" w:sz="4" w:space="0" w:color="auto"/>
              <w:bottom w:val="single" w:sz="4" w:space="0" w:color="auto"/>
              <w:right w:val="single" w:sz="8" w:space="0" w:color="auto"/>
            </w:tcBorders>
            <w:vAlign w:val="center"/>
            <w:hideMark/>
          </w:tcPr>
          <w:p w14:paraId="66093590"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1B8FD0FE"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0BC4E8FC"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1C2ABBA7"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2E6DC0A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15 vpravo</w:t>
            </w:r>
          </w:p>
        </w:tc>
        <w:tc>
          <w:tcPr>
            <w:tcW w:w="1520" w:type="dxa"/>
            <w:tcBorders>
              <w:top w:val="nil"/>
              <w:left w:val="nil"/>
              <w:bottom w:val="single" w:sz="4" w:space="0" w:color="auto"/>
              <w:right w:val="single" w:sz="4" w:space="0" w:color="auto"/>
            </w:tcBorders>
            <w:shd w:val="clear" w:color="auto" w:fill="auto"/>
            <w:noWrap/>
            <w:vAlign w:val="bottom"/>
            <w:hideMark/>
          </w:tcPr>
          <w:p w14:paraId="4385598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93</w:t>
            </w:r>
          </w:p>
        </w:tc>
        <w:tc>
          <w:tcPr>
            <w:tcW w:w="2980" w:type="dxa"/>
            <w:vMerge/>
            <w:tcBorders>
              <w:top w:val="nil"/>
              <w:left w:val="single" w:sz="4" w:space="0" w:color="auto"/>
              <w:bottom w:val="single" w:sz="4" w:space="0" w:color="auto"/>
              <w:right w:val="single" w:sz="8" w:space="0" w:color="auto"/>
            </w:tcBorders>
            <w:vAlign w:val="center"/>
            <w:hideMark/>
          </w:tcPr>
          <w:p w14:paraId="6DC78D97"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667296FB"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775172E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3,780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B288A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P3950</w:t>
            </w:r>
          </w:p>
        </w:tc>
        <w:tc>
          <w:tcPr>
            <w:tcW w:w="1960" w:type="dxa"/>
            <w:tcBorders>
              <w:top w:val="nil"/>
              <w:left w:val="nil"/>
              <w:bottom w:val="single" w:sz="4" w:space="0" w:color="auto"/>
              <w:right w:val="single" w:sz="4" w:space="0" w:color="auto"/>
            </w:tcBorders>
            <w:shd w:val="clear" w:color="auto" w:fill="auto"/>
            <w:noWrap/>
            <w:vAlign w:val="bottom"/>
            <w:hideMark/>
          </w:tcPr>
          <w:p w14:paraId="7E302149"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 vpravo</w:t>
            </w:r>
          </w:p>
        </w:tc>
        <w:tc>
          <w:tcPr>
            <w:tcW w:w="1520" w:type="dxa"/>
            <w:tcBorders>
              <w:top w:val="nil"/>
              <w:left w:val="nil"/>
              <w:bottom w:val="single" w:sz="4" w:space="0" w:color="auto"/>
              <w:right w:val="single" w:sz="4" w:space="0" w:color="auto"/>
            </w:tcBorders>
            <w:shd w:val="clear" w:color="auto" w:fill="auto"/>
            <w:noWrap/>
            <w:vAlign w:val="bottom"/>
            <w:hideMark/>
          </w:tcPr>
          <w:p w14:paraId="1779F27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61</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3C56BBE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pryžové panely</w:t>
            </w:r>
          </w:p>
        </w:tc>
      </w:tr>
      <w:tr w:rsidR="009932D4" w:rsidRPr="009932D4" w14:paraId="21E0AEC6"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5516F8C5"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6D527262"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0EFB0B1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20 vpravo</w:t>
            </w:r>
          </w:p>
        </w:tc>
        <w:tc>
          <w:tcPr>
            <w:tcW w:w="1520" w:type="dxa"/>
            <w:tcBorders>
              <w:top w:val="nil"/>
              <w:left w:val="nil"/>
              <w:bottom w:val="single" w:sz="4" w:space="0" w:color="auto"/>
              <w:right w:val="single" w:sz="4" w:space="0" w:color="auto"/>
            </w:tcBorders>
            <w:shd w:val="clear" w:color="auto" w:fill="auto"/>
            <w:noWrap/>
            <w:vAlign w:val="bottom"/>
            <w:hideMark/>
          </w:tcPr>
          <w:p w14:paraId="4FE65EE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58</w:t>
            </w:r>
          </w:p>
        </w:tc>
        <w:tc>
          <w:tcPr>
            <w:tcW w:w="2980" w:type="dxa"/>
            <w:vMerge/>
            <w:tcBorders>
              <w:top w:val="nil"/>
              <w:left w:val="single" w:sz="4" w:space="0" w:color="auto"/>
              <w:bottom w:val="single" w:sz="4" w:space="0" w:color="auto"/>
              <w:right w:val="single" w:sz="8" w:space="0" w:color="auto"/>
            </w:tcBorders>
            <w:vAlign w:val="center"/>
            <w:hideMark/>
          </w:tcPr>
          <w:p w14:paraId="53D4B2EA"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0E7A96E2"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439DADC2"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131FBE6D"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43D911F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24 vpravo</w:t>
            </w:r>
          </w:p>
        </w:tc>
        <w:tc>
          <w:tcPr>
            <w:tcW w:w="1520" w:type="dxa"/>
            <w:tcBorders>
              <w:top w:val="nil"/>
              <w:left w:val="nil"/>
              <w:bottom w:val="single" w:sz="4" w:space="0" w:color="auto"/>
              <w:right w:val="single" w:sz="4" w:space="0" w:color="auto"/>
            </w:tcBorders>
            <w:shd w:val="clear" w:color="auto" w:fill="auto"/>
            <w:noWrap/>
            <w:vAlign w:val="bottom"/>
            <w:hideMark/>
          </w:tcPr>
          <w:p w14:paraId="7994388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34</w:t>
            </w:r>
          </w:p>
        </w:tc>
        <w:tc>
          <w:tcPr>
            <w:tcW w:w="2980" w:type="dxa"/>
            <w:vMerge/>
            <w:tcBorders>
              <w:top w:val="nil"/>
              <w:left w:val="single" w:sz="4" w:space="0" w:color="auto"/>
              <w:bottom w:val="single" w:sz="4" w:space="0" w:color="auto"/>
              <w:right w:val="single" w:sz="8" w:space="0" w:color="auto"/>
            </w:tcBorders>
            <w:vAlign w:val="center"/>
            <w:hideMark/>
          </w:tcPr>
          <w:p w14:paraId="46498B87"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559B1F7E"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FFB119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4,650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DF0EF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P3951</w:t>
            </w:r>
          </w:p>
        </w:tc>
        <w:tc>
          <w:tcPr>
            <w:tcW w:w="1960" w:type="dxa"/>
            <w:tcBorders>
              <w:top w:val="nil"/>
              <w:left w:val="nil"/>
              <w:bottom w:val="single" w:sz="4" w:space="0" w:color="auto"/>
              <w:right w:val="single" w:sz="4" w:space="0" w:color="auto"/>
            </w:tcBorders>
            <w:shd w:val="clear" w:color="auto" w:fill="auto"/>
            <w:noWrap/>
            <w:vAlign w:val="bottom"/>
            <w:hideMark/>
          </w:tcPr>
          <w:p w14:paraId="614D372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 vlevo</w:t>
            </w:r>
          </w:p>
        </w:tc>
        <w:tc>
          <w:tcPr>
            <w:tcW w:w="1520" w:type="dxa"/>
            <w:tcBorders>
              <w:top w:val="nil"/>
              <w:left w:val="nil"/>
              <w:bottom w:val="single" w:sz="4" w:space="0" w:color="auto"/>
              <w:right w:val="single" w:sz="4" w:space="0" w:color="auto"/>
            </w:tcBorders>
            <w:shd w:val="clear" w:color="auto" w:fill="auto"/>
            <w:noWrap/>
            <w:vAlign w:val="bottom"/>
            <w:hideMark/>
          </w:tcPr>
          <w:p w14:paraId="6A489EF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7F07497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 uvnitř a</w:t>
            </w:r>
            <w:r w:rsidRPr="009932D4">
              <w:rPr>
                <w:rFonts w:eastAsia="Times New Roman" w:cs="Segoe UI Light"/>
                <w:sz w:val="20"/>
                <w:szCs w:val="20"/>
                <w:lang w:eastAsia="cs-CZ"/>
              </w:rPr>
              <w:br/>
              <w:t>asfaltový beton mimo kolej</w:t>
            </w:r>
          </w:p>
        </w:tc>
      </w:tr>
      <w:tr w:rsidR="009932D4" w:rsidRPr="009932D4" w14:paraId="209F6637"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3B1411F2"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0C013D58"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269B16F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 vpravo</w:t>
            </w:r>
          </w:p>
        </w:tc>
        <w:tc>
          <w:tcPr>
            <w:tcW w:w="1520" w:type="dxa"/>
            <w:tcBorders>
              <w:top w:val="nil"/>
              <w:left w:val="nil"/>
              <w:bottom w:val="single" w:sz="4" w:space="0" w:color="auto"/>
              <w:right w:val="single" w:sz="4" w:space="0" w:color="auto"/>
            </w:tcBorders>
            <w:shd w:val="clear" w:color="auto" w:fill="auto"/>
            <w:noWrap/>
            <w:vAlign w:val="bottom"/>
            <w:hideMark/>
          </w:tcPr>
          <w:p w14:paraId="26CBB0F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10</w:t>
            </w:r>
          </w:p>
        </w:tc>
        <w:tc>
          <w:tcPr>
            <w:tcW w:w="2980" w:type="dxa"/>
            <w:vMerge/>
            <w:tcBorders>
              <w:top w:val="nil"/>
              <w:left w:val="single" w:sz="4" w:space="0" w:color="auto"/>
              <w:bottom w:val="single" w:sz="4" w:space="0" w:color="auto"/>
              <w:right w:val="single" w:sz="8" w:space="0" w:color="auto"/>
            </w:tcBorders>
            <w:vAlign w:val="center"/>
            <w:hideMark/>
          </w:tcPr>
          <w:p w14:paraId="6F516512"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621754C9"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E211D6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4,917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2C97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P3952</w:t>
            </w:r>
          </w:p>
        </w:tc>
        <w:tc>
          <w:tcPr>
            <w:tcW w:w="1960" w:type="dxa"/>
            <w:tcBorders>
              <w:top w:val="nil"/>
              <w:left w:val="nil"/>
              <w:bottom w:val="single" w:sz="4" w:space="0" w:color="auto"/>
              <w:right w:val="single" w:sz="4" w:space="0" w:color="auto"/>
            </w:tcBorders>
            <w:shd w:val="clear" w:color="auto" w:fill="auto"/>
            <w:noWrap/>
            <w:vAlign w:val="bottom"/>
            <w:hideMark/>
          </w:tcPr>
          <w:p w14:paraId="09A6F50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26 vlevo</w:t>
            </w:r>
          </w:p>
        </w:tc>
        <w:tc>
          <w:tcPr>
            <w:tcW w:w="1520" w:type="dxa"/>
            <w:tcBorders>
              <w:top w:val="nil"/>
              <w:left w:val="nil"/>
              <w:bottom w:val="single" w:sz="4" w:space="0" w:color="auto"/>
              <w:right w:val="single" w:sz="4" w:space="0" w:color="auto"/>
            </w:tcBorders>
            <w:shd w:val="clear" w:color="auto" w:fill="auto"/>
            <w:noWrap/>
            <w:vAlign w:val="bottom"/>
            <w:hideMark/>
          </w:tcPr>
          <w:p w14:paraId="6511F21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27</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7C8053A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pryžové panely</w:t>
            </w:r>
          </w:p>
        </w:tc>
      </w:tr>
      <w:tr w:rsidR="009932D4" w:rsidRPr="009932D4" w14:paraId="758E55DF"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341C98BC"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481C257C"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7AD6E0E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33 vlevo</w:t>
            </w:r>
          </w:p>
        </w:tc>
        <w:tc>
          <w:tcPr>
            <w:tcW w:w="1520" w:type="dxa"/>
            <w:tcBorders>
              <w:top w:val="nil"/>
              <w:left w:val="nil"/>
              <w:bottom w:val="single" w:sz="4" w:space="0" w:color="auto"/>
              <w:right w:val="single" w:sz="4" w:space="0" w:color="auto"/>
            </w:tcBorders>
            <w:shd w:val="clear" w:color="auto" w:fill="auto"/>
            <w:noWrap/>
            <w:vAlign w:val="bottom"/>
            <w:hideMark/>
          </w:tcPr>
          <w:p w14:paraId="20801754"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28</w:t>
            </w:r>
          </w:p>
        </w:tc>
        <w:tc>
          <w:tcPr>
            <w:tcW w:w="2980" w:type="dxa"/>
            <w:vMerge/>
            <w:tcBorders>
              <w:top w:val="nil"/>
              <w:left w:val="single" w:sz="4" w:space="0" w:color="auto"/>
              <w:bottom w:val="single" w:sz="4" w:space="0" w:color="auto"/>
              <w:right w:val="single" w:sz="8" w:space="0" w:color="auto"/>
            </w:tcBorders>
            <w:vAlign w:val="center"/>
            <w:hideMark/>
          </w:tcPr>
          <w:p w14:paraId="6D0BB792"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62B84A8E"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70813356"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5,230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9B56A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P3953</w:t>
            </w:r>
          </w:p>
        </w:tc>
        <w:tc>
          <w:tcPr>
            <w:tcW w:w="1960" w:type="dxa"/>
            <w:tcBorders>
              <w:top w:val="nil"/>
              <w:left w:val="nil"/>
              <w:bottom w:val="single" w:sz="4" w:space="0" w:color="auto"/>
              <w:right w:val="single" w:sz="4" w:space="0" w:color="auto"/>
            </w:tcBorders>
            <w:shd w:val="clear" w:color="auto" w:fill="auto"/>
            <w:noWrap/>
            <w:vAlign w:val="bottom"/>
            <w:hideMark/>
          </w:tcPr>
          <w:p w14:paraId="0D588B4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 vlevo</w:t>
            </w:r>
          </w:p>
        </w:tc>
        <w:tc>
          <w:tcPr>
            <w:tcW w:w="1520" w:type="dxa"/>
            <w:tcBorders>
              <w:top w:val="nil"/>
              <w:left w:val="nil"/>
              <w:bottom w:val="single" w:sz="4" w:space="0" w:color="auto"/>
              <w:right w:val="single" w:sz="4" w:space="0" w:color="auto"/>
            </w:tcBorders>
            <w:shd w:val="clear" w:color="auto" w:fill="auto"/>
            <w:noWrap/>
            <w:vAlign w:val="bottom"/>
            <w:hideMark/>
          </w:tcPr>
          <w:p w14:paraId="18E4F71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38</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22E9143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0A042C87"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5311109D"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50B72782"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1D73833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 vlevo</w:t>
            </w:r>
          </w:p>
        </w:tc>
        <w:tc>
          <w:tcPr>
            <w:tcW w:w="1520" w:type="dxa"/>
            <w:tcBorders>
              <w:top w:val="nil"/>
              <w:left w:val="nil"/>
              <w:bottom w:val="single" w:sz="4" w:space="0" w:color="auto"/>
              <w:right w:val="single" w:sz="4" w:space="0" w:color="auto"/>
            </w:tcBorders>
            <w:shd w:val="clear" w:color="auto" w:fill="auto"/>
            <w:noWrap/>
            <w:vAlign w:val="bottom"/>
            <w:hideMark/>
          </w:tcPr>
          <w:p w14:paraId="737D986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25</w:t>
            </w:r>
          </w:p>
        </w:tc>
        <w:tc>
          <w:tcPr>
            <w:tcW w:w="2980" w:type="dxa"/>
            <w:vMerge/>
            <w:tcBorders>
              <w:top w:val="nil"/>
              <w:left w:val="single" w:sz="4" w:space="0" w:color="auto"/>
              <w:bottom w:val="single" w:sz="4" w:space="0" w:color="auto"/>
              <w:right w:val="single" w:sz="8" w:space="0" w:color="auto"/>
            </w:tcBorders>
            <w:vAlign w:val="center"/>
            <w:hideMark/>
          </w:tcPr>
          <w:p w14:paraId="344D06A1"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572D4119"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D2CE8F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5,535</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F164B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P3954</w:t>
            </w:r>
          </w:p>
        </w:tc>
        <w:tc>
          <w:tcPr>
            <w:tcW w:w="1960" w:type="dxa"/>
            <w:tcBorders>
              <w:top w:val="nil"/>
              <w:left w:val="nil"/>
              <w:bottom w:val="single" w:sz="4" w:space="0" w:color="auto"/>
              <w:right w:val="single" w:sz="4" w:space="0" w:color="auto"/>
            </w:tcBorders>
            <w:shd w:val="clear" w:color="auto" w:fill="auto"/>
            <w:noWrap/>
            <w:vAlign w:val="bottom"/>
            <w:hideMark/>
          </w:tcPr>
          <w:p w14:paraId="2DB13099"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 vpravo</w:t>
            </w:r>
          </w:p>
        </w:tc>
        <w:tc>
          <w:tcPr>
            <w:tcW w:w="1520" w:type="dxa"/>
            <w:tcBorders>
              <w:top w:val="nil"/>
              <w:left w:val="nil"/>
              <w:bottom w:val="single" w:sz="4" w:space="0" w:color="auto"/>
              <w:right w:val="single" w:sz="4" w:space="0" w:color="auto"/>
            </w:tcBorders>
            <w:shd w:val="clear" w:color="auto" w:fill="auto"/>
            <w:noWrap/>
            <w:vAlign w:val="bottom"/>
            <w:hideMark/>
          </w:tcPr>
          <w:p w14:paraId="01A223F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44499D8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pryžové panely</w:t>
            </w:r>
          </w:p>
        </w:tc>
      </w:tr>
      <w:tr w:rsidR="009932D4" w:rsidRPr="009932D4" w14:paraId="3329186A"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7E274773"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43ED1225"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78DDE99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 vpravo</w:t>
            </w:r>
          </w:p>
        </w:tc>
        <w:tc>
          <w:tcPr>
            <w:tcW w:w="1520" w:type="dxa"/>
            <w:tcBorders>
              <w:top w:val="nil"/>
              <w:left w:val="nil"/>
              <w:bottom w:val="single" w:sz="4" w:space="0" w:color="auto"/>
              <w:right w:val="single" w:sz="4" w:space="0" w:color="auto"/>
            </w:tcBorders>
            <w:shd w:val="clear" w:color="auto" w:fill="auto"/>
            <w:noWrap/>
            <w:vAlign w:val="bottom"/>
            <w:hideMark/>
          </w:tcPr>
          <w:p w14:paraId="7456F8A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w:t>
            </w:r>
          </w:p>
        </w:tc>
        <w:tc>
          <w:tcPr>
            <w:tcW w:w="2980" w:type="dxa"/>
            <w:vMerge/>
            <w:tcBorders>
              <w:top w:val="nil"/>
              <w:left w:val="single" w:sz="4" w:space="0" w:color="auto"/>
              <w:bottom w:val="single" w:sz="4" w:space="0" w:color="auto"/>
              <w:right w:val="single" w:sz="8" w:space="0" w:color="auto"/>
            </w:tcBorders>
            <w:vAlign w:val="center"/>
            <w:hideMark/>
          </w:tcPr>
          <w:p w14:paraId="478E24DD"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2A9A67B5"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4A9A6416"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1FFE8812"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02B6D97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 vpravo</w:t>
            </w:r>
          </w:p>
        </w:tc>
        <w:tc>
          <w:tcPr>
            <w:tcW w:w="1520" w:type="dxa"/>
            <w:tcBorders>
              <w:top w:val="nil"/>
              <w:left w:val="nil"/>
              <w:bottom w:val="single" w:sz="4" w:space="0" w:color="auto"/>
              <w:right w:val="single" w:sz="4" w:space="0" w:color="auto"/>
            </w:tcBorders>
            <w:shd w:val="clear" w:color="auto" w:fill="auto"/>
            <w:noWrap/>
            <w:vAlign w:val="bottom"/>
            <w:hideMark/>
          </w:tcPr>
          <w:p w14:paraId="3BC20D5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w:t>
            </w:r>
          </w:p>
        </w:tc>
        <w:tc>
          <w:tcPr>
            <w:tcW w:w="2980" w:type="dxa"/>
            <w:vMerge/>
            <w:tcBorders>
              <w:top w:val="nil"/>
              <w:left w:val="single" w:sz="4" w:space="0" w:color="auto"/>
              <w:bottom w:val="single" w:sz="4" w:space="0" w:color="auto"/>
              <w:right w:val="single" w:sz="8" w:space="0" w:color="auto"/>
            </w:tcBorders>
            <w:vAlign w:val="center"/>
            <w:hideMark/>
          </w:tcPr>
          <w:p w14:paraId="1E868B4A"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74576F1D"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00894BB9"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2E2A97D4"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330F6C8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 vpravo</w:t>
            </w:r>
          </w:p>
        </w:tc>
        <w:tc>
          <w:tcPr>
            <w:tcW w:w="1520" w:type="dxa"/>
            <w:tcBorders>
              <w:top w:val="nil"/>
              <w:left w:val="nil"/>
              <w:bottom w:val="single" w:sz="4" w:space="0" w:color="auto"/>
              <w:right w:val="single" w:sz="4" w:space="0" w:color="auto"/>
            </w:tcBorders>
            <w:shd w:val="clear" w:color="auto" w:fill="auto"/>
            <w:noWrap/>
            <w:vAlign w:val="bottom"/>
            <w:hideMark/>
          </w:tcPr>
          <w:p w14:paraId="71C2FAC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w:t>
            </w:r>
          </w:p>
        </w:tc>
        <w:tc>
          <w:tcPr>
            <w:tcW w:w="2980" w:type="dxa"/>
            <w:vMerge/>
            <w:tcBorders>
              <w:top w:val="nil"/>
              <w:left w:val="single" w:sz="4" w:space="0" w:color="auto"/>
              <w:bottom w:val="single" w:sz="4" w:space="0" w:color="auto"/>
              <w:right w:val="single" w:sz="8" w:space="0" w:color="auto"/>
            </w:tcBorders>
            <w:vAlign w:val="center"/>
            <w:hideMark/>
          </w:tcPr>
          <w:p w14:paraId="601A846F"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162E9A30"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94E8EBD"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6,177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C6D56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P3955</w:t>
            </w:r>
          </w:p>
        </w:tc>
        <w:tc>
          <w:tcPr>
            <w:tcW w:w="1960" w:type="dxa"/>
            <w:tcBorders>
              <w:top w:val="nil"/>
              <w:left w:val="nil"/>
              <w:bottom w:val="single" w:sz="4" w:space="0" w:color="auto"/>
              <w:right w:val="single" w:sz="4" w:space="0" w:color="auto"/>
            </w:tcBorders>
            <w:shd w:val="clear" w:color="auto" w:fill="auto"/>
            <w:noWrap/>
            <w:vAlign w:val="bottom"/>
            <w:hideMark/>
          </w:tcPr>
          <w:p w14:paraId="27F4D99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 vlevo</w:t>
            </w:r>
          </w:p>
        </w:tc>
        <w:tc>
          <w:tcPr>
            <w:tcW w:w="1520" w:type="dxa"/>
            <w:tcBorders>
              <w:top w:val="nil"/>
              <w:left w:val="nil"/>
              <w:bottom w:val="single" w:sz="4" w:space="0" w:color="auto"/>
              <w:right w:val="single" w:sz="4" w:space="0" w:color="auto"/>
            </w:tcBorders>
            <w:shd w:val="clear" w:color="auto" w:fill="auto"/>
            <w:noWrap/>
            <w:vAlign w:val="bottom"/>
            <w:hideMark/>
          </w:tcPr>
          <w:p w14:paraId="774BFFD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74</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39A1FB3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asf. beton uvnitř, dřevěné trámce</w:t>
            </w:r>
            <w:r w:rsidRPr="009932D4">
              <w:rPr>
                <w:rFonts w:eastAsia="Times New Roman" w:cs="Segoe UI Light"/>
                <w:sz w:val="20"/>
                <w:szCs w:val="20"/>
                <w:lang w:eastAsia="cs-CZ"/>
              </w:rPr>
              <w:br/>
              <w:t>a betonové panely mimo kolej</w:t>
            </w:r>
          </w:p>
        </w:tc>
      </w:tr>
      <w:tr w:rsidR="009932D4" w:rsidRPr="009932D4" w14:paraId="28542EE3"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14DDE1EE"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1F312DAC"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3CB1DA8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 vlevo</w:t>
            </w:r>
          </w:p>
        </w:tc>
        <w:tc>
          <w:tcPr>
            <w:tcW w:w="1520" w:type="dxa"/>
            <w:tcBorders>
              <w:top w:val="nil"/>
              <w:left w:val="nil"/>
              <w:bottom w:val="single" w:sz="4" w:space="0" w:color="auto"/>
              <w:right w:val="single" w:sz="4" w:space="0" w:color="auto"/>
            </w:tcBorders>
            <w:shd w:val="clear" w:color="auto" w:fill="auto"/>
            <w:noWrap/>
            <w:vAlign w:val="bottom"/>
            <w:hideMark/>
          </w:tcPr>
          <w:p w14:paraId="0E194BF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71</w:t>
            </w:r>
          </w:p>
        </w:tc>
        <w:tc>
          <w:tcPr>
            <w:tcW w:w="2980" w:type="dxa"/>
            <w:vMerge/>
            <w:tcBorders>
              <w:top w:val="nil"/>
              <w:left w:val="single" w:sz="4" w:space="0" w:color="auto"/>
              <w:bottom w:val="single" w:sz="4" w:space="0" w:color="auto"/>
              <w:right w:val="single" w:sz="8" w:space="0" w:color="auto"/>
            </w:tcBorders>
            <w:vAlign w:val="center"/>
            <w:hideMark/>
          </w:tcPr>
          <w:p w14:paraId="7B8494FA"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636455B7"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0977BE1"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7,114</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78302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P3956</w:t>
            </w:r>
          </w:p>
        </w:tc>
        <w:tc>
          <w:tcPr>
            <w:tcW w:w="1960" w:type="dxa"/>
            <w:tcBorders>
              <w:top w:val="nil"/>
              <w:left w:val="nil"/>
              <w:bottom w:val="single" w:sz="4" w:space="0" w:color="auto"/>
              <w:right w:val="single" w:sz="4" w:space="0" w:color="auto"/>
            </w:tcBorders>
            <w:shd w:val="clear" w:color="auto" w:fill="auto"/>
            <w:noWrap/>
            <w:vAlign w:val="bottom"/>
            <w:hideMark/>
          </w:tcPr>
          <w:p w14:paraId="33DCBBC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15 vpravo</w:t>
            </w:r>
          </w:p>
        </w:tc>
        <w:tc>
          <w:tcPr>
            <w:tcW w:w="1520" w:type="dxa"/>
            <w:tcBorders>
              <w:top w:val="nil"/>
              <w:left w:val="nil"/>
              <w:bottom w:val="single" w:sz="4" w:space="0" w:color="auto"/>
              <w:right w:val="single" w:sz="4" w:space="0" w:color="auto"/>
            </w:tcBorders>
            <w:shd w:val="clear" w:color="auto" w:fill="auto"/>
            <w:noWrap/>
            <w:vAlign w:val="bottom"/>
            <w:hideMark/>
          </w:tcPr>
          <w:p w14:paraId="361BEF06"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16</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68AD821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7A7E68F4"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1B393183"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7C2D34DF"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6D52376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23 vlevo</w:t>
            </w:r>
          </w:p>
        </w:tc>
        <w:tc>
          <w:tcPr>
            <w:tcW w:w="1520" w:type="dxa"/>
            <w:tcBorders>
              <w:top w:val="nil"/>
              <w:left w:val="nil"/>
              <w:bottom w:val="single" w:sz="4" w:space="0" w:color="auto"/>
              <w:right w:val="single" w:sz="4" w:space="0" w:color="auto"/>
            </w:tcBorders>
            <w:shd w:val="clear" w:color="auto" w:fill="auto"/>
            <w:noWrap/>
            <w:vAlign w:val="bottom"/>
            <w:hideMark/>
          </w:tcPr>
          <w:p w14:paraId="0623ABD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-9</w:t>
            </w:r>
          </w:p>
        </w:tc>
        <w:tc>
          <w:tcPr>
            <w:tcW w:w="2980" w:type="dxa"/>
            <w:vMerge/>
            <w:tcBorders>
              <w:top w:val="nil"/>
              <w:left w:val="single" w:sz="4" w:space="0" w:color="auto"/>
              <w:bottom w:val="single" w:sz="4" w:space="0" w:color="auto"/>
              <w:right w:val="single" w:sz="8" w:space="0" w:color="auto"/>
            </w:tcBorders>
            <w:vAlign w:val="center"/>
            <w:hideMark/>
          </w:tcPr>
          <w:p w14:paraId="2184B0C6"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3986E939"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5E8D4E5A"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6E03BA52"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200FBDA6"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37 vlevo</w:t>
            </w:r>
          </w:p>
        </w:tc>
        <w:tc>
          <w:tcPr>
            <w:tcW w:w="1520" w:type="dxa"/>
            <w:tcBorders>
              <w:top w:val="nil"/>
              <w:left w:val="nil"/>
              <w:bottom w:val="single" w:sz="4" w:space="0" w:color="auto"/>
              <w:right w:val="single" w:sz="4" w:space="0" w:color="auto"/>
            </w:tcBorders>
            <w:shd w:val="clear" w:color="auto" w:fill="auto"/>
            <w:noWrap/>
            <w:vAlign w:val="bottom"/>
            <w:hideMark/>
          </w:tcPr>
          <w:p w14:paraId="16EB457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10</w:t>
            </w:r>
          </w:p>
        </w:tc>
        <w:tc>
          <w:tcPr>
            <w:tcW w:w="2980" w:type="dxa"/>
            <w:vMerge/>
            <w:tcBorders>
              <w:top w:val="nil"/>
              <w:left w:val="single" w:sz="4" w:space="0" w:color="auto"/>
              <w:bottom w:val="single" w:sz="4" w:space="0" w:color="auto"/>
              <w:right w:val="single" w:sz="8" w:space="0" w:color="auto"/>
            </w:tcBorders>
            <w:vAlign w:val="center"/>
            <w:hideMark/>
          </w:tcPr>
          <w:p w14:paraId="5AD50753"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36E4DEC1"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7AE030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7,323</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6FCC9"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P3957</w:t>
            </w:r>
          </w:p>
        </w:tc>
        <w:tc>
          <w:tcPr>
            <w:tcW w:w="1960" w:type="dxa"/>
            <w:tcBorders>
              <w:top w:val="nil"/>
              <w:left w:val="nil"/>
              <w:bottom w:val="single" w:sz="4" w:space="0" w:color="auto"/>
              <w:right w:val="single" w:sz="4" w:space="0" w:color="auto"/>
            </w:tcBorders>
            <w:shd w:val="clear" w:color="auto" w:fill="auto"/>
            <w:noWrap/>
            <w:vAlign w:val="bottom"/>
            <w:hideMark/>
          </w:tcPr>
          <w:p w14:paraId="3C0C6B4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13 vpravo</w:t>
            </w:r>
          </w:p>
        </w:tc>
        <w:tc>
          <w:tcPr>
            <w:tcW w:w="1520" w:type="dxa"/>
            <w:tcBorders>
              <w:top w:val="nil"/>
              <w:left w:val="nil"/>
              <w:bottom w:val="single" w:sz="4" w:space="0" w:color="auto"/>
              <w:right w:val="single" w:sz="4" w:space="0" w:color="auto"/>
            </w:tcBorders>
            <w:shd w:val="clear" w:color="auto" w:fill="auto"/>
            <w:noWrap/>
            <w:vAlign w:val="bottom"/>
            <w:hideMark/>
          </w:tcPr>
          <w:p w14:paraId="437D89B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39</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42183CE4"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01CA75FD"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0542697C"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5FD56594"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18A6CD1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16 vpravo</w:t>
            </w:r>
          </w:p>
        </w:tc>
        <w:tc>
          <w:tcPr>
            <w:tcW w:w="1520" w:type="dxa"/>
            <w:tcBorders>
              <w:top w:val="nil"/>
              <w:left w:val="nil"/>
              <w:bottom w:val="single" w:sz="4" w:space="0" w:color="auto"/>
              <w:right w:val="single" w:sz="4" w:space="0" w:color="auto"/>
            </w:tcBorders>
            <w:shd w:val="clear" w:color="auto" w:fill="auto"/>
            <w:noWrap/>
            <w:vAlign w:val="bottom"/>
            <w:hideMark/>
          </w:tcPr>
          <w:p w14:paraId="5215A0AC"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52</w:t>
            </w:r>
          </w:p>
        </w:tc>
        <w:tc>
          <w:tcPr>
            <w:tcW w:w="2980" w:type="dxa"/>
            <w:vMerge/>
            <w:tcBorders>
              <w:top w:val="nil"/>
              <w:left w:val="single" w:sz="4" w:space="0" w:color="auto"/>
              <w:bottom w:val="single" w:sz="4" w:space="0" w:color="auto"/>
              <w:right w:val="single" w:sz="8" w:space="0" w:color="auto"/>
            </w:tcBorders>
            <w:vAlign w:val="center"/>
            <w:hideMark/>
          </w:tcPr>
          <w:p w14:paraId="22C1D9BA"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4CF4BC66"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F1D0DF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7,873</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AE09F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P3958</w:t>
            </w:r>
          </w:p>
        </w:tc>
        <w:tc>
          <w:tcPr>
            <w:tcW w:w="1960" w:type="dxa"/>
            <w:tcBorders>
              <w:top w:val="nil"/>
              <w:left w:val="nil"/>
              <w:bottom w:val="single" w:sz="4" w:space="0" w:color="auto"/>
              <w:right w:val="single" w:sz="4" w:space="0" w:color="auto"/>
            </w:tcBorders>
            <w:shd w:val="clear" w:color="auto" w:fill="auto"/>
            <w:noWrap/>
            <w:vAlign w:val="bottom"/>
            <w:hideMark/>
          </w:tcPr>
          <w:p w14:paraId="37C1008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9 vlevo</w:t>
            </w:r>
          </w:p>
        </w:tc>
        <w:tc>
          <w:tcPr>
            <w:tcW w:w="1520" w:type="dxa"/>
            <w:tcBorders>
              <w:top w:val="nil"/>
              <w:left w:val="nil"/>
              <w:bottom w:val="single" w:sz="4" w:space="0" w:color="auto"/>
              <w:right w:val="single" w:sz="4" w:space="0" w:color="auto"/>
            </w:tcBorders>
            <w:shd w:val="clear" w:color="auto" w:fill="auto"/>
            <w:noWrap/>
            <w:vAlign w:val="bottom"/>
            <w:hideMark/>
          </w:tcPr>
          <w:p w14:paraId="023F076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42</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470CB12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171B5631"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63EC6B5F"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7FDFFEF0"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4F443ED0"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17 vlevo</w:t>
            </w:r>
          </w:p>
        </w:tc>
        <w:tc>
          <w:tcPr>
            <w:tcW w:w="1520" w:type="dxa"/>
            <w:tcBorders>
              <w:top w:val="nil"/>
              <w:left w:val="nil"/>
              <w:bottom w:val="single" w:sz="4" w:space="0" w:color="auto"/>
              <w:right w:val="single" w:sz="4" w:space="0" w:color="auto"/>
            </w:tcBorders>
            <w:shd w:val="clear" w:color="auto" w:fill="auto"/>
            <w:noWrap/>
            <w:vAlign w:val="bottom"/>
            <w:hideMark/>
          </w:tcPr>
          <w:p w14:paraId="082A94B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31</w:t>
            </w:r>
          </w:p>
        </w:tc>
        <w:tc>
          <w:tcPr>
            <w:tcW w:w="2980" w:type="dxa"/>
            <w:vMerge/>
            <w:tcBorders>
              <w:top w:val="nil"/>
              <w:left w:val="single" w:sz="4" w:space="0" w:color="auto"/>
              <w:bottom w:val="single" w:sz="4" w:space="0" w:color="auto"/>
              <w:right w:val="single" w:sz="8" w:space="0" w:color="auto"/>
            </w:tcBorders>
            <w:vAlign w:val="center"/>
            <w:hideMark/>
          </w:tcPr>
          <w:p w14:paraId="6497300D"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3339A722" w14:textId="77777777" w:rsidTr="009932D4">
        <w:trPr>
          <w:trHeight w:val="300"/>
          <w:jc w:val="center"/>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EC645C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8,845</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6EE08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P3959</w:t>
            </w:r>
          </w:p>
        </w:tc>
        <w:tc>
          <w:tcPr>
            <w:tcW w:w="1960" w:type="dxa"/>
            <w:tcBorders>
              <w:top w:val="nil"/>
              <w:left w:val="nil"/>
              <w:bottom w:val="single" w:sz="4" w:space="0" w:color="auto"/>
              <w:right w:val="single" w:sz="4" w:space="0" w:color="auto"/>
            </w:tcBorders>
            <w:shd w:val="clear" w:color="auto" w:fill="auto"/>
            <w:noWrap/>
            <w:vAlign w:val="bottom"/>
            <w:hideMark/>
          </w:tcPr>
          <w:p w14:paraId="23A90FC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14 vlevo</w:t>
            </w:r>
          </w:p>
        </w:tc>
        <w:tc>
          <w:tcPr>
            <w:tcW w:w="1520" w:type="dxa"/>
            <w:tcBorders>
              <w:top w:val="nil"/>
              <w:left w:val="nil"/>
              <w:bottom w:val="single" w:sz="4" w:space="0" w:color="auto"/>
              <w:right w:val="single" w:sz="4" w:space="0" w:color="auto"/>
            </w:tcBorders>
            <w:shd w:val="clear" w:color="auto" w:fill="auto"/>
            <w:noWrap/>
            <w:vAlign w:val="bottom"/>
            <w:hideMark/>
          </w:tcPr>
          <w:p w14:paraId="27CE687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19</w:t>
            </w:r>
          </w:p>
        </w:tc>
        <w:tc>
          <w:tcPr>
            <w:tcW w:w="2980" w:type="dxa"/>
            <w:vMerge w:val="restart"/>
            <w:tcBorders>
              <w:top w:val="nil"/>
              <w:left w:val="single" w:sz="4" w:space="0" w:color="auto"/>
              <w:bottom w:val="single" w:sz="4" w:space="0" w:color="auto"/>
              <w:right w:val="single" w:sz="8" w:space="0" w:color="auto"/>
            </w:tcBorders>
            <w:shd w:val="clear" w:color="auto" w:fill="auto"/>
            <w:vAlign w:val="center"/>
            <w:hideMark/>
          </w:tcPr>
          <w:p w14:paraId="348A2852"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25AF91DA" w14:textId="77777777" w:rsidTr="009932D4">
        <w:trPr>
          <w:trHeight w:val="300"/>
          <w:jc w:val="center"/>
        </w:trPr>
        <w:tc>
          <w:tcPr>
            <w:tcW w:w="1040" w:type="dxa"/>
            <w:vMerge/>
            <w:tcBorders>
              <w:top w:val="nil"/>
              <w:left w:val="single" w:sz="8" w:space="0" w:color="auto"/>
              <w:bottom w:val="single" w:sz="4" w:space="0" w:color="auto"/>
              <w:right w:val="single" w:sz="4" w:space="0" w:color="auto"/>
            </w:tcBorders>
            <w:vAlign w:val="center"/>
            <w:hideMark/>
          </w:tcPr>
          <w:p w14:paraId="45CD98EB"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4" w:space="0" w:color="auto"/>
              <w:right w:val="single" w:sz="4" w:space="0" w:color="auto"/>
            </w:tcBorders>
            <w:vAlign w:val="center"/>
            <w:hideMark/>
          </w:tcPr>
          <w:p w14:paraId="7B7059D7"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20339195"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12 vlevo</w:t>
            </w:r>
          </w:p>
        </w:tc>
        <w:tc>
          <w:tcPr>
            <w:tcW w:w="1520" w:type="dxa"/>
            <w:tcBorders>
              <w:top w:val="nil"/>
              <w:left w:val="nil"/>
              <w:bottom w:val="single" w:sz="4" w:space="0" w:color="auto"/>
              <w:right w:val="single" w:sz="4" w:space="0" w:color="auto"/>
            </w:tcBorders>
            <w:shd w:val="clear" w:color="auto" w:fill="auto"/>
            <w:noWrap/>
            <w:vAlign w:val="bottom"/>
            <w:hideMark/>
          </w:tcPr>
          <w:p w14:paraId="7564B9FF"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28</w:t>
            </w:r>
          </w:p>
        </w:tc>
        <w:tc>
          <w:tcPr>
            <w:tcW w:w="2980" w:type="dxa"/>
            <w:vMerge/>
            <w:tcBorders>
              <w:top w:val="nil"/>
              <w:left w:val="single" w:sz="4" w:space="0" w:color="auto"/>
              <w:bottom w:val="single" w:sz="4" w:space="0" w:color="auto"/>
              <w:right w:val="single" w:sz="8" w:space="0" w:color="auto"/>
            </w:tcBorders>
            <w:vAlign w:val="center"/>
            <w:hideMark/>
          </w:tcPr>
          <w:p w14:paraId="344066AC"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19F3239B" w14:textId="77777777" w:rsidTr="009932D4">
        <w:trPr>
          <w:trHeight w:val="300"/>
          <w:jc w:val="center"/>
        </w:trPr>
        <w:tc>
          <w:tcPr>
            <w:tcW w:w="104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B7B28F7"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9,260</w:t>
            </w:r>
          </w:p>
        </w:tc>
        <w:tc>
          <w:tcPr>
            <w:tcW w:w="13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EDF849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P3960</w:t>
            </w:r>
          </w:p>
        </w:tc>
        <w:tc>
          <w:tcPr>
            <w:tcW w:w="1960" w:type="dxa"/>
            <w:tcBorders>
              <w:top w:val="nil"/>
              <w:left w:val="nil"/>
              <w:bottom w:val="single" w:sz="4" w:space="0" w:color="auto"/>
              <w:right w:val="single" w:sz="4" w:space="0" w:color="auto"/>
            </w:tcBorders>
            <w:shd w:val="clear" w:color="auto" w:fill="auto"/>
            <w:noWrap/>
            <w:vAlign w:val="bottom"/>
            <w:hideMark/>
          </w:tcPr>
          <w:p w14:paraId="7FEE6E2B"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37 vlevo</w:t>
            </w:r>
          </w:p>
        </w:tc>
        <w:tc>
          <w:tcPr>
            <w:tcW w:w="1520" w:type="dxa"/>
            <w:tcBorders>
              <w:top w:val="nil"/>
              <w:left w:val="nil"/>
              <w:bottom w:val="single" w:sz="4" w:space="0" w:color="auto"/>
              <w:right w:val="single" w:sz="4" w:space="0" w:color="auto"/>
            </w:tcBorders>
            <w:shd w:val="clear" w:color="auto" w:fill="auto"/>
            <w:noWrap/>
            <w:vAlign w:val="bottom"/>
            <w:hideMark/>
          </w:tcPr>
          <w:p w14:paraId="7905553D"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17</w:t>
            </w:r>
          </w:p>
        </w:tc>
        <w:tc>
          <w:tcPr>
            <w:tcW w:w="2980" w:type="dxa"/>
            <w:vMerge w:val="restart"/>
            <w:tcBorders>
              <w:top w:val="nil"/>
              <w:left w:val="single" w:sz="4" w:space="0" w:color="auto"/>
              <w:bottom w:val="single" w:sz="8" w:space="0" w:color="000000"/>
              <w:right w:val="single" w:sz="8" w:space="0" w:color="auto"/>
            </w:tcBorders>
            <w:shd w:val="clear" w:color="auto" w:fill="auto"/>
            <w:vAlign w:val="center"/>
            <w:hideMark/>
          </w:tcPr>
          <w:p w14:paraId="5CA3FB7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betonové panely</w:t>
            </w:r>
          </w:p>
        </w:tc>
      </w:tr>
      <w:tr w:rsidR="009932D4" w:rsidRPr="009932D4" w14:paraId="6B8EC735" w14:textId="77777777" w:rsidTr="009932D4">
        <w:trPr>
          <w:trHeight w:val="300"/>
          <w:jc w:val="center"/>
        </w:trPr>
        <w:tc>
          <w:tcPr>
            <w:tcW w:w="1040" w:type="dxa"/>
            <w:vMerge/>
            <w:tcBorders>
              <w:top w:val="nil"/>
              <w:left w:val="single" w:sz="8" w:space="0" w:color="auto"/>
              <w:bottom w:val="single" w:sz="8" w:space="0" w:color="000000"/>
              <w:right w:val="single" w:sz="4" w:space="0" w:color="auto"/>
            </w:tcBorders>
            <w:vAlign w:val="center"/>
            <w:hideMark/>
          </w:tcPr>
          <w:p w14:paraId="1FA9B233"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8" w:space="0" w:color="000000"/>
              <w:right w:val="single" w:sz="4" w:space="0" w:color="auto"/>
            </w:tcBorders>
            <w:vAlign w:val="center"/>
            <w:hideMark/>
          </w:tcPr>
          <w:p w14:paraId="4C260D8B"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6AE25E1E"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42 vlevo</w:t>
            </w:r>
          </w:p>
        </w:tc>
        <w:tc>
          <w:tcPr>
            <w:tcW w:w="1520" w:type="dxa"/>
            <w:tcBorders>
              <w:top w:val="nil"/>
              <w:left w:val="nil"/>
              <w:bottom w:val="single" w:sz="4" w:space="0" w:color="auto"/>
              <w:right w:val="single" w:sz="4" w:space="0" w:color="auto"/>
            </w:tcBorders>
            <w:shd w:val="clear" w:color="auto" w:fill="auto"/>
            <w:noWrap/>
            <w:vAlign w:val="bottom"/>
            <w:hideMark/>
          </w:tcPr>
          <w:p w14:paraId="09418FD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0</w:t>
            </w:r>
          </w:p>
        </w:tc>
        <w:tc>
          <w:tcPr>
            <w:tcW w:w="2980" w:type="dxa"/>
            <w:vMerge/>
            <w:tcBorders>
              <w:top w:val="nil"/>
              <w:left w:val="single" w:sz="4" w:space="0" w:color="auto"/>
              <w:bottom w:val="single" w:sz="8" w:space="0" w:color="000000"/>
              <w:right w:val="single" w:sz="8" w:space="0" w:color="auto"/>
            </w:tcBorders>
            <w:vAlign w:val="center"/>
            <w:hideMark/>
          </w:tcPr>
          <w:p w14:paraId="33374CEC"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7A4D1F7B" w14:textId="77777777" w:rsidTr="009932D4">
        <w:trPr>
          <w:trHeight w:val="300"/>
          <w:jc w:val="center"/>
        </w:trPr>
        <w:tc>
          <w:tcPr>
            <w:tcW w:w="1040" w:type="dxa"/>
            <w:vMerge/>
            <w:tcBorders>
              <w:top w:val="nil"/>
              <w:left w:val="single" w:sz="8" w:space="0" w:color="auto"/>
              <w:bottom w:val="single" w:sz="8" w:space="0" w:color="000000"/>
              <w:right w:val="single" w:sz="4" w:space="0" w:color="auto"/>
            </w:tcBorders>
            <w:vAlign w:val="center"/>
            <w:hideMark/>
          </w:tcPr>
          <w:p w14:paraId="5F7D3569"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8" w:space="0" w:color="000000"/>
              <w:right w:val="single" w:sz="4" w:space="0" w:color="auto"/>
            </w:tcBorders>
            <w:vAlign w:val="center"/>
            <w:hideMark/>
          </w:tcPr>
          <w:p w14:paraId="6176F268"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4" w:space="0" w:color="auto"/>
              <w:right w:val="single" w:sz="4" w:space="0" w:color="auto"/>
            </w:tcBorders>
            <w:shd w:val="clear" w:color="auto" w:fill="auto"/>
            <w:noWrap/>
            <w:vAlign w:val="bottom"/>
            <w:hideMark/>
          </w:tcPr>
          <w:p w14:paraId="2B3E63E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33 vlevo</w:t>
            </w:r>
          </w:p>
        </w:tc>
        <w:tc>
          <w:tcPr>
            <w:tcW w:w="1520" w:type="dxa"/>
            <w:tcBorders>
              <w:top w:val="nil"/>
              <w:left w:val="nil"/>
              <w:bottom w:val="single" w:sz="4" w:space="0" w:color="auto"/>
              <w:right w:val="single" w:sz="4" w:space="0" w:color="auto"/>
            </w:tcBorders>
            <w:shd w:val="clear" w:color="auto" w:fill="auto"/>
            <w:noWrap/>
            <w:vAlign w:val="bottom"/>
            <w:hideMark/>
          </w:tcPr>
          <w:p w14:paraId="138AC8B8"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3</w:t>
            </w:r>
          </w:p>
        </w:tc>
        <w:tc>
          <w:tcPr>
            <w:tcW w:w="2980" w:type="dxa"/>
            <w:vMerge/>
            <w:tcBorders>
              <w:top w:val="nil"/>
              <w:left w:val="single" w:sz="4" w:space="0" w:color="auto"/>
              <w:bottom w:val="single" w:sz="8" w:space="0" w:color="000000"/>
              <w:right w:val="single" w:sz="8" w:space="0" w:color="auto"/>
            </w:tcBorders>
            <w:vAlign w:val="center"/>
            <w:hideMark/>
          </w:tcPr>
          <w:p w14:paraId="4E42F8BC" w14:textId="77777777" w:rsidR="009932D4" w:rsidRPr="009932D4" w:rsidRDefault="009932D4" w:rsidP="009932D4">
            <w:pPr>
              <w:ind w:firstLine="0"/>
              <w:jc w:val="left"/>
              <w:rPr>
                <w:rFonts w:eastAsia="Times New Roman" w:cs="Segoe UI Light"/>
                <w:sz w:val="20"/>
                <w:szCs w:val="20"/>
                <w:lang w:eastAsia="cs-CZ"/>
              </w:rPr>
            </w:pPr>
          </w:p>
        </w:tc>
      </w:tr>
      <w:tr w:rsidR="009932D4" w:rsidRPr="009932D4" w14:paraId="7CC83CA5" w14:textId="77777777" w:rsidTr="009932D4">
        <w:trPr>
          <w:trHeight w:val="315"/>
          <w:jc w:val="center"/>
        </w:trPr>
        <w:tc>
          <w:tcPr>
            <w:tcW w:w="1040" w:type="dxa"/>
            <w:vMerge/>
            <w:tcBorders>
              <w:top w:val="nil"/>
              <w:left w:val="single" w:sz="8" w:space="0" w:color="auto"/>
              <w:bottom w:val="single" w:sz="8" w:space="0" w:color="000000"/>
              <w:right w:val="single" w:sz="4" w:space="0" w:color="auto"/>
            </w:tcBorders>
            <w:vAlign w:val="center"/>
            <w:hideMark/>
          </w:tcPr>
          <w:p w14:paraId="7BBDB40E" w14:textId="77777777" w:rsidR="009932D4" w:rsidRPr="009932D4" w:rsidRDefault="009932D4" w:rsidP="009932D4">
            <w:pPr>
              <w:ind w:firstLine="0"/>
              <w:jc w:val="left"/>
              <w:rPr>
                <w:rFonts w:eastAsia="Times New Roman" w:cs="Segoe UI Light"/>
                <w:sz w:val="20"/>
                <w:szCs w:val="20"/>
                <w:lang w:eastAsia="cs-CZ"/>
              </w:rPr>
            </w:pPr>
          </w:p>
        </w:tc>
        <w:tc>
          <w:tcPr>
            <w:tcW w:w="1320" w:type="dxa"/>
            <w:vMerge/>
            <w:tcBorders>
              <w:top w:val="nil"/>
              <w:left w:val="single" w:sz="4" w:space="0" w:color="auto"/>
              <w:bottom w:val="single" w:sz="8" w:space="0" w:color="000000"/>
              <w:right w:val="single" w:sz="4" w:space="0" w:color="auto"/>
            </w:tcBorders>
            <w:vAlign w:val="center"/>
            <w:hideMark/>
          </w:tcPr>
          <w:p w14:paraId="37B17F63" w14:textId="77777777" w:rsidR="009932D4" w:rsidRPr="009932D4" w:rsidRDefault="009932D4" w:rsidP="009932D4">
            <w:pPr>
              <w:ind w:firstLine="0"/>
              <w:jc w:val="left"/>
              <w:rPr>
                <w:rFonts w:eastAsia="Times New Roman" w:cs="Segoe UI Light"/>
                <w:sz w:val="20"/>
                <w:szCs w:val="20"/>
                <w:lang w:eastAsia="cs-CZ"/>
              </w:rPr>
            </w:pPr>
          </w:p>
        </w:tc>
        <w:tc>
          <w:tcPr>
            <w:tcW w:w="1960" w:type="dxa"/>
            <w:tcBorders>
              <w:top w:val="nil"/>
              <w:left w:val="nil"/>
              <w:bottom w:val="single" w:sz="8" w:space="0" w:color="auto"/>
              <w:right w:val="single" w:sz="4" w:space="0" w:color="auto"/>
            </w:tcBorders>
            <w:shd w:val="clear" w:color="auto" w:fill="auto"/>
            <w:noWrap/>
            <w:vAlign w:val="bottom"/>
            <w:hideMark/>
          </w:tcPr>
          <w:p w14:paraId="2F70CE03"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27 vlevo</w:t>
            </w:r>
          </w:p>
        </w:tc>
        <w:tc>
          <w:tcPr>
            <w:tcW w:w="1520" w:type="dxa"/>
            <w:tcBorders>
              <w:top w:val="nil"/>
              <w:left w:val="nil"/>
              <w:bottom w:val="single" w:sz="8" w:space="0" w:color="auto"/>
              <w:right w:val="single" w:sz="4" w:space="0" w:color="auto"/>
            </w:tcBorders>
            <w:shd w:val="clear" w:color="auto" w:fill="auto"/>
            <w:noWrap/>
            <w:vAlign w:val="bottom"/>
            <w:hideMark/>
          </w:tcPr>
          <w:p w14:paraId="159C02CA" w14:textId="77777777" w:rsidR="009932D4" w:rsidRPr="009932D4" w:rsidRDefault="009932D4" w:rsidP="009932D4">
            <w:pPr>
              <w:ind w:firstLine="0"/>
              <w:jc w:val="center"/>
              <w:rPr>
                <w:rFonts w:eastAsia="Times New Roman" w:cs="Segoe UI Light"/>
                <w:sz w:val="20"/>
                <w:szCs w:val="20"/>
                <w:lang w:eastAsia="cs-CZ"/>
              </w:rPr>
            </w:pPr>
            <w:r w:rsidRPr="009932D4">
              <w:rPr>
                <w:rFonts w:eastAsia="Times New Roman" w:cs="Segoe UI Light"/>
                <w:sz w:val="20"/>
                <w:szCs w:val="20"/>
                <w:lang w:eastAsia="cs-CZ"/>
              </w:rPr>
              <w:t>22</w:t>
            </w:r>
          </w:p>
        </w:tc>
        <w:tc>
          <w:tcPr>
            <w:tcW w:w="2980" w:type="dxa"/>
            <w:vMerge/>
            <w:tcBorders>
              <w:top w:val="nil"/>
              <w:left w:val="single" w:sz="4" w:space="0" w:color="auto"/>
              <w:bottom w:val="single" w:sz="8" w:space="0" w:color="000000"/>
              <w:right w:val="single" w:sz="8" w:space="0" w:color="auto"/>
            </w:tcBorders>
            <w:vAlign w:val="center"/>
            <w:hideMark/>
          </w:tcPr>
          <w:p w14:paraId="1D23AD9E" w14:textId="77777777" w:rsidR="009932D4" w:rsidRPr="009932D4" w:rsidRDefault="009932D4" w:rsidP="009932D4">
            <w:pPr>
              <w:ind w:firstLine="0"/>
              <w:jc w:val="left"/>
              <w:rPr>
                <w:rFonts w:eastAsia="Times New Roman" w:cs="Segoe UI Light"/>
                <w:sz w:val="20"/>
                <w:szCs w:val="20"/>
                <w:lang w:eastAsia="cs-CZ"/>
              </w:rPr>
            </w:pPr>
          </w:p>
        </w:tc>
      </w:tr>
    </w:tbl>
    <w:p w14:paraId="55154562" w14:textId="1730166E" w:rsidR="00612A13" w:rsidRDefault="00612A13">
      <w:pPr>
        <w:spacing w:after="160" w:line="259" w:lineRule="auto"/>
        <w:ind w:firstLine="0"/>
        <w:jc w:val="left"/>
      </w:pPr>
    </w:p>
    <w:p w14:paraId="2AD93215" w14:textId="77777777" w:rsidR="00612A13" w:rsidRDefault="00612A13">
      <w:pPr>
        <w:spacing w:after="160" w:line="259" w:lineRule="auto"/>
        <w:ind w:firstLine="0"/>
        <w:jc w:val="left"/>
      </w:pPr>
      <w:r>
        <w:br w:type="page"/>
      </w:r>
    </w:p>
    <w:p w14:paraId="5F32F016" w14:textId="2A40A868" w:rsidR="002A0B31" w:rsidRDefault="002A0B31" w:rsidP="002A0B31">
      <w:pPr>
        <w:pStyle w:val="Nadpis2"/>
      </w:pPr>
      <w:bookmarkStart w:id="35" w:name="_Toc49869708"/>
      <w:r>
        <w:lastRenderedPageBreak/>
        <w:t>Posouzení polohy nástupních hran vůči ose a niveletě koleje</w:t>
      </w:r>
      <w:bookmarkEnd w:id="35"/>
    </w:p>
    <w:tbl>
      <w:tblPr>
        <w:tblW w:w="5860" w:type="dxa"/>
        <w:jc w:val="center"/>
        <w:tblCellMar>
          <w:left w:w="70" w:type="dxa"/>
          <w:right w:w="70" w:type="dxa"/>
        </w:tblCellMar>
        <w:tblLook w:val="04A0" w:firstRow="1" w:lastRow="0" w:firstColumn="1" w:lastColumn="0" w:noHBand="0" w:noVBand="1"/>
      </w:tblPr>
      <w:tblGrid>
        <w:gridCol w:w="960"/>
        <w:gridCol w:w="1060"/>
        <w:gridCol w:w="960"/>
        <w:gridCol w:w="960"/>
        <w:gridCol w:w="960"/>
        <w:gridCol w:w="960"/>
      </w:tblGrid>
      <w:tr w:rsidR="00612A13" w:rsidRPr="00612A13" w14:paraId="7220C507" w14:textId="77777777" w:rsidTr="00612A13">
        <w:trPr>
          <w:trHeight w:val="300"/>
          <w:jc w:val="center"/>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73A6591"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Název dopravny</w:t>
            </w:r>
          </w:p>
        </w:tc>
        <w:tc>
          <w:tcPr>
            <w:tcW w:w="1060" w:type="dxa"/>
            <w:tcBorders>
              <w:top w:val="single" w:sz="8" w:space="0" w:color="auto"/>
              <w:left w:val="nil"/>
              <w:bottom w:val="nil"/>
              <w:right w:val="single" w:sz="4" w:space="0" w:color="auto"/>
            </w:tcBorders>
            <w:shd w:val="clear" w:color="auto" w:fill="auto"/>
            <w:noWrap/>
            <w:vAlign w:val="bottom"/>
            <w:hideMark/>
          </w:tcPr>
          <w:p w14:paraId="16576463"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Staničení</w:t>
            </w:r>
          </w:p>
        </w:tc>
        <w:tc>
          <w:tcPr>
            <w:tcW w:w="960" w:type="dxa"/>
            <w:tcBorders>
              <w:top w:val="single" w:sz="8" w:space="0" w:color="auto"/>
              <w:left w:val="nil"/>
              <w:bottom w:val="nil"/>
              <w:right w:val="single" w:sz="4" w:space="0" w:color="auto"/>
            </w:tcBorders>
            <w:shd w:val="clear" w:color="auto" w:fill="auto"/>
            <w:noWrap/>
            <w:vAlign w:val="bottom"/>
            <w:hideMark/>
          </w:tcPr>
          <w:p w14:paraId="31B2F56B"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H</w:t>
            </w:r>
            <w:r w:rsidRPr="00612A13">
              <w:rPr>
                <w:rFonts w:eastAsia="Times New Roman" w:cs="Segoe UI Light"/>
                <w:b/>
                <w:bCs/>
                <w:color w:val="000000"/>
                <w:sz w:val="20"/>
                <w:szCs w:val="20"/>
                <w:vertAlign w:val="subscript"/>
                <w:lang w:eastAsia="cs-CZ"/>
              </w:rPr>
              <w:t>měř</w:t>
            </w:r>
          </w:p>
        </w:tc>
        <w:tc>
          <w:tcPr>
            <w:tcW w:w="960" w:type="dxa"/>
            <w:tcBorders>
              <w:top w:val="single" w:sz="8" w:space="0" w:color="auto"/>
              <w:left w:val="nil"/>
              <w:bottom w:val="nil"/>
              <w:right w:val="single" w:sz="4" w:space="0" w:color="auto"/>
            </w:tcBorders>
            <w:shd w:val="clear" w:color="auto" w:fill="auto"/>
            <w:noWrap/>
            <w:vAlign w:val="bottom"/>
            <w:hideMark/>
          </w:tcPr>
          <w:p w14:paraId="397DE05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L</w:t>
            </w:r>
            <w:r w:rsidRPr="00612A13">
              <w:rPr>
                <w:rFonts w:eastAsia="Times New Roman" w:cs="Segoe UI Light"/>
                <w:b/>
                <w:bCs/>
                <w:color w:val="000000"/>
                <w:sz w:val="20"/>
                <w:szCs w:val="20"/>
                <w:vertAlign w:val="subscript"/>
                <w:lang w:eastAsia="cs-CZ"/>
              </w:rPr>
              <w:t>měř</w:t>
            </w:r>
          </w:p>
        </w:tc>
        <w:tc>
          <w:tcPr>
            <w:tcW w:w="960" w:type="dxa"/>
            <w:tcBorders>
              <w:top w:val="single" w:sz="8" w:space="0" w:color="auto"/>
              <w:left w:val="nil"/>
              <w:bottom w:val="nil"/>
              <w:right w:val="single" w:sz="4" w:space="0" w:color="auto"/>
            </w:tcBorders>
            <w:shd w:val="clear" w:color="auto" w:fill="auto"/>
            <w:noWrap/>
            <w:vAlign w:val="bottom"/>
            <w:hideMark/>
          </w:tcPr>
          <w:p w14:paraId="2D14349C"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H</w:t>
            </w:r>
            <w:r w:rsidRPr="00612A13">
              <w:rPr>
                <w:rFonts w:eastAsia="Times New Roman" w:cs="Segoe UI Light"/>
                <w:b/>
                <w:bCs/>
                <w:color w:val="000000"/>
                <w:sz w:val="20"/>
                <w:szCs w:val="20"/>
                <w:vertAlign w:val="subscript"/>
                <w:lang w:eastAsia="cs-CZ"/>
              </w:rPr>
              <w:t>proj</w:t>
            </w:r>
          </w:p>
        </w:tc>
        <w:tc>
          <w:tcPr>
            <w:tcW w:w="960" w:type="dxa"/>
            <w:tcBorders>
              <w:top w:val="single" w:sz="8" w:space="0" w:color="auto"/>
              <w:left w:val="nil"/>
              <w:bottom w:val="nil"/>
              <w:right w:val="single" w:sz="8" w:space="0" w:color="auto"/>
            </w:tcBorders>
            <w:shd w:val="clear" w:color="auto" w:fill="auto"/>
            <w:noWrap/>
            <w:vAlign w:val="bottom"/>
            <w:hideMark/>
          </w:tcPr>
          <w:p w14:paraId="7B3317B0"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L</w:t>
            </w:r>
            <w:r w:rsidRPr="00612A13">
              <w:rPr>
                <w:rFonts w:eastAsia="Times New Roman" w:cs="Segoe UI Light"/>
                <w:b/>
                <w:bCs/>
                <w:color w:val="000000"/>
                <w:sz w:val="20"/>
                <w:szCs w:val="20"/>
                <w:vertAlign w:val="subscript"/>
                <w:lang w:eastAsia="cs-CZ"/>
              </w:rPr>
              <w:t>proj</w:t>
            </w:r>
          </w:p>
        </w:tc>
      </w:tr>
      <w:tr w:rsidR="00612A13" w:rsidRPr="00612A13" w14:paraId="2490A7A4" w14:textId="77777777" w:rsidTr="00612A13">
        <w:trPr>
          <w:trHeight w:val="315"/>
          <w:jc w:val="center"/>
        </w:trPr>
        <w:tc>
          <w:tcPr>
            <w:tcW w:w="960" w:type="dxa"/>
            <w:vMerge/>
            <w:tcBorders>
              <w:top w:val="single" w:sz="8" w:space="0" w:color="auto"/>
              <w:left w:val="single" w:sz="8" w:space="0" w:color="auto"/>
              <w:bottom w:val="single" w:sz="8" w:space="0" w:color="000000"/>
              <w:right w:val="single" w:sz="4" w:space="0" w:color="auto"/>
            </w:tcBorders>
            <w:vAlign w:val="center"/>
            <w:hideMark/>
          </w:tcPr>
          <w:p w14:paraId="6E3394C0" w14:textId="77777777" w:rsidR="00612A13" w:rsidRPr="00612A13" w:rsidRDefault="00612A13" w:rsidP="00612A13">
            <w:pPr>
              <w:ind w:firstLine="0"/>
              <w:jc w:val="left"/>
              <w:rPr>
                <w:rFonts w:eastAsia="Times New Roman" w:cs="Segoe UI Light"/>
                <w:b/>
                <w:bCs/>
                <w:color w:val="000000"/>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bottom"/>
            <w:hideMark/>
          </w:tcPr>
          <w:p w14:paraId="4BDE89A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[km]</w:t>
            </w:r>
          </w:p>
        </w:tc>
        <w:tc>
          <w:tcPr>
            <w:tcW w:w="960" w:type="dxa"/>
            <w:tcBorders>
              <w:top w:val="nil"/>
              <w:left w:val="nil"/>
              <w:bottom w:val="single" w:sz="8" w:space="0" w:color="auto"/>
              <w:right w:val="single" w:sz="4" w:space="0" w:color="auto"/>
            </w:tcBorders>
            <w:shd w:val="clear" w:color="auto" w:fill="auto"/>
            <w:noWrap/>
            <w:vAlign w:val="bottom"/>
            <w:hideMark/>
          </w:tcPr>
          <w:p w14:paraId="3353A7E8"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4" w:space="0" w:color="auto"/>
            </w:tcBorders>
            <w:shd w:val="clear" w:color="auto" w:fill="auto"/>
            <w:noWrap/>
            <w:vAlign w:val="bottom"/>
            <w:hideMark/>
          </w:tcPr>
          <w:p w14:paraId="2B5D39C3"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4" w:space="0" w:color="auto"/>
            </w:tcBorders>
            <w:shd w:val="clear" w:color="auto" w:fill="auto"/>
            <w:noWrap/>
            <w:vAlign w:val="bottom"/>
            <w:hideMark/>
          </w:tcPr>
          <w:p w14:paraId="327DB672"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8" w:space="0" w:color="auto"/>
            </w:tcBorders>
            <w:shd w:val="clear" w:color="auto" w:fill="auto"/>
            <w:noWrap/>
            <w:vAlign w:val="bottom"/>
            <w:hideMark/>
          </w:tcPr>
          <w:p w14:paraId="1BCD0DA1"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r>
      <w:tr w:rsidR="00612A13" w:rsidRPr="00612A13" w14:paraId="61986F4A" w14:textId="77777777" w:rsidTr="00612A13">
        <w:trPr>
          <w:trHeight w:val="300"/>
          <w:jc w:val="center"/>
        </w:trPr>
        <w:tc>
          <w:tcPr>
            <w:tcW w:w="960" w:type="dxa"/>
            <w:vMerge w:val="restart"/>
            <w:tcBorders>
              <w:top w:val="nil"/>
              <w:left w:val="single" w:sz="8" w:space="0" w:color="auto"/>
              <w:bottom w:val="single" w:sz="4" w:space="0" w:color="auto"/>
              <w:right w:val="single" w:sz="4" w:space="0" w:color="auto"/>
            </w:tcBorders>
            <w:shd w:val="clear" w:color="auto" w:fill="auto"/>
            <w:vAlign w:val="center"/>
            <w:hideMark/>
          </w:tcPr>
          <w:p w14:paraId="5C7C035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Ivančice letovisko</w:t>
            </w:r>
          </w:p>
        </w:tc>
        <w:tc>
          <w:tcPr>
            <w:tcW w:w="1060" w:type="dxa"/>
            <w:tcBorders>
              <w:top w:val="nil"/>
              <w:left w:val="nil"/>
              <w:bottom w:val="single" w:sz="4" w:space="0" w:color="auto"/>
              <w:right w:val="single" w:sz="4" w:space="0" w:color="auto"/>
            </w:tcBorders>
            <w:shd w:val="clear" w:color="auto" w:fill="auto"/>
            <w:noWrap/>
            <w:vAlign w:val="bottom"/>
            <w:hideMark/>
          </w:tcPr>
          <w:p w14:paraId="1C99D6E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3,050 194</w:t>
            </w:r>
          </w:p>
        </w:tc>
        <w:tc>
          <w:tcPr>
            <w:tcW w:w="960" w:type="dxa"/>
            <w:tcBorders>
              <w:top w:val="nil"/>
              <w:left w:val="nil"/>
              <w:bottom w:val="single" w:sz="4" w:space="0" w:color="auto"/>
              <w:right w:val="single" w:sz="4" w:space="0" w:color="auto"/>
            </w:tcBorders>
            <w:shd w:val="clear" w:color="auto" w:fill="auto"/>
            <w:noWrap/>
            <w:vAlign w:val="bottom"/>
            <w:hideMark/>
          </w:tcPr>
          <w:p w14:paraId="54D57C9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238</w:t>
            </w:r>
          </w:p>
        </w:tc>
        <w:tc>
          <w:tcPr>
            <w:tcW w:w="960" w:type="dxa"/>
            <w:tcBorders>
              <w:top w:val="nil"/>
              <w:left w:val="nil"/>
              <w:bottom w:val="single" w:sz="4" w:space="0" w:color="auto"/>
              <w:right w:val="single" w:sz="4" w:space="0" w:color="auto"/>
            </w:tcBorders>
            <w:shd w:val="clear" w:color="auto" w:fill="auto"/>
            <w:noWrap/>
            <w:vAlign w:val="bottom"/>
            <w:hideMark/>
          </w:tcPr>
          <w:p w14:paraId="1D1A44B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1734</w:t>
            </w:r>
          </w:p>
        </w:tc>
        <w:tc>
          <w:tcPr>
            <w:tcW w:w="960" w:type="dxa"/>
            <w:tcBorders>
              <w:top w:val="nil"/>
              <w:left w:val="nil"/>
              <w:bottom w:val="single" w:sz="4" w:space="0" w:color="auto"/>
              <w:right w:val="single" w:sz="4" w:space="0" w:color="auto"/>
            </w:tcBorders>
            <w:shd w:val="clear" w:color="auto" w:fill="auto"/>
            <w:noWrap/>
            <w:vAlign w:val="bottom"/>
            <w:hideMark/>
          </w:tcPr>
          <w:p w14:paraId="13CAE45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221</w:t>
            </w:r>
          </w:p>
        </w:tc>
        <w:tc>
          <w:tcPr>
            <w:tcW w:w="960" w:type="dxa"/>
            <w:tcBorders>
              <w:top w:val="nil"/>
              <w:left w:val="nil"/>
              <w:bottom w:val="single" w:sz="4" w:space="0" w:color="auto"/>
              <w:right w:val="single" w:sz="8" w:space="0" w:color="auto"/>
            </w:tcBorders>
            <w:shd w:val="clear" w:color="auto" w:fill="auto"/>
            <w:noWrap/>
            <w:vAlign w:val="bottom"/>
            <w:hideMark/>
          </w:tcPr>
          <w:p w14:paraId="69A7B35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1734</w:t>
            </w:r>
          </w:p>
        </w:tc>
      </w:tr>
      <w:tr w:rsidR="00612A13" w:rsidRPr="00612A13" w14:paraId="7B6580C3"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2FF263CB"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00EB2A8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3,059 314</w:t>
            </w:r>
          </w:p>
        </w:tc>
        <w:tc>
          <w:tcPr>
            <w:tcW w:w="960" w:type="dxa"/>
            <w:tcBorders>
              <w:top w:val="nil"/>
              <w:left w:val="nil"/>
              <w:bottom w:val="single" w:sz="4" w:space="0" w:color="auto"/>
              <w:right w:val="single" w:sz="4" w:space="0" w:color="auto"/>
            </w:tcBorders>
            <w:shd w:val="clear" w:color="auto" w:fill="auto"/>
            <w:noWrap/>
            <w:vAlign w:val="bottom"/>
            <w:hideMark/>
          </w:tcPr>
          <w:p w14:paraId="58CB575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249</w:t>
            </w:r>
          </w:p>
        </w:tc>
        <w:tc>
          <w:tcPr>
            <w:tcW w:w="960" w:type="dxa"/>
            <w:tcBorders>
              <w:top w:val="nil"/>
              <w:left w:val="nil"/>
              <w:bottom w:val="single" w:sz="4" w:space="0" w:color="auto"/>
              <w:right w:val="single" w:sz="4" w:space="0" w:color="auto"/>
            </w:tcBorders>
            <w:shd w:val="clear" w:color="auto" w:fill="auto"/>
            <w:noWrap/>
            <w:vAlign w:val="bottom"/>
            <w:hideMark/>
          </w:tcPr>
          <w:p w14:paraId="0BE22D0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1722</w:t>
            </w:r>
          </w:p>
        </w:tc>
        <w:tc>
          <w:tcPr>
            <w:tcW w:w="960" w:type="dxa"/>
            <w:tcBorders>
              <w:top w:val="nil"/>
              <w:left w:val="nil"/>
              <w:bottom w:val="single" w:sz="4" w:space="0" w:color="auto"/>
              <w:right w:val="single" w:sz="4" w:space="0" w:color="auto"/>
            </w:tcBorders>
            <w:shd w:val="clear" w:color="auto" w:fill="auto"/>
            <w:noWrap/>
            <w:vAlign w:val="bottom"/>
            <w:hideMark/>
          </w:tcPr>
          <w:p w14:paraId="7EE5252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244</w:t>
            </w:r>
          </w:p>
        </w:tc>
        <w:tc>
          <w:tcPr>
            <w:tcW w:w="960" w:type="dxa"/>
            <w:tcBorders>
              <w:top w:val="nil"/>
              <w:left w:val="nil"/>
              <w:bottom w:val="single" w:sz="4" w:space="0" w:color="auto"/>
              <w:right w:val="single" w:sz="8" w:space="0" w:color="auto"/>
            </w:tcBorders>
            <w:shd w:val="clear" w:color="auto" w:fill="auto"/>
            <w:noWrap/>
            <w:vAlign w:val="bottom"/>
            <w:hideMark/>
          </w:tcPr>
          <w:p w14:paraId="37CE2B7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1723</w:t>
            </w:r>
          </w:p>
        </w:tc>
      </w:tr>
      <w:tr w:rsidR="00612A13" w:rsidRPr="00612A13" w14:paraId="1C8AF820"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0009BC91"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093C6B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3,068 422</w:t>
            </w:r>
          </w:p>
        </w:tc>
        <w:tc>
          <w:tcPr>
            <w:tcW w:w="960" w:type="dxa"/>
            <w:tcBorders>
              <w:top w:val="nil"/>
              <w:left w:val="nil"/>
              <w:bottom w:val="single" w:sz="4" w:space="0" w:color="auto"/>
              <w:right w:val="single" w:sz="4" w:space="0" w:color="auto"/>
            </w:tcBorders>
            <w:shd w:val="clear" w:color="auto" w:fill="auto"/>
            <w:noWrap/>
            <w:vAlign w:val="bottom"/>
            <w:hideMark/>
          </w:tcPr>
          <w:p w14:paraId="103C261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223</w:t>
            </w:r>
          </w:p>
        </w:tc>
        <w:tc>
          <w:tcPr>
            <w:tcW w:w="960" w:type="dxa"/>
            <w:tcBorders>
              <w:top w:val="nil"/>
              <w:left w:val="nil"/>
              <w:bottom w:val="single" w:sz="4" w:space="0" w:color="auto"/>
              <w:right w:val="single" w:sz="4" w:space="0" w:color="auto"/>
            </w:tcBorders>
            <w:shd w:val="clear" w:color="auto" w:fill="auto"/>
            <w:noWrap/>
            <w:vAlign w:val="bottom"/>
            <w:hideMark/>
          </w:tcPr>
          <w:p w14:paraId="6E8F0BC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1735</w:t>
            </w:r>
          </w:p>
        </w:tc>
        <w:tc>
          <w:tcPr>
            <w:tcW w:w="960" w:type="dxa"/>
            <w:tcBorders>
              <w:top w:val="nil"/>
              <w:left w:val="nil"/>
              <w:bottom w:val="single" w:sz="4" w:space="0" w:color="auto"/>
              <w:right w:val="single" w:sz="4" w:space="0" w:color="auto"/>
            </w:tcBorders>
            <w:shd w:val="clear" w:color="auto" w:fill="auto"/>
            <w:noWrap/>
            <w:vAlign w:val="bottom"/>
            <w:hideMark/>
          </w:tcPr>
          <w:p w14:paraId="00C3D8D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210</w:t>
            </w:r>
          </w:p>
        </w:tc>
        <w:tc>
          <w:tcPr>
            <w:tcW w:w="960" w:type="dxa"/>
            <w:tcBorders>
              <w:top w:val="nil"/>
              <w:left w:val="nil"/>
              <w:bottom w:val="single" w:sz="4" w:space="0" w:color="auto"/>
              <w:right w:val="single" w:sz="8" w:space="0" w:color="auto"/>
            </w:tcBorders>
            <w:shd w:val="clear" w:color="auto" w:fill="auto"/>
            <w:noWrap/>
            <w:vAlign w:val="bottom"/>
            <w:hideMark/>
          </w:tcPr>
          <w:p w14:paraId="7463323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1734</w:t>
            </w:r>
          </w:p>
        </w:tc>
      </w:tr>
      <w:tr w:rsidR="00612A13" w:rsidRPr="00612A13" w14:paraId="510D6B54"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1A5D97D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39750D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3,076 500</w:t>
            </w:r>
          </w:p>
        </w:tc>
        <w:tc>
          <w:tcPr>
            <w:tcW w:w="960" w:type="dxa"/>
            <w:tcBorders>
              <w:top w:val="nil"/>
              <w:left w:val="nil"/>
              <w:bottom w:val="single" w:sz="4" w:space="0" w:color="auto"/>
              <w:right w:val="single" w:sz="4" w:space="0" w:color="auto"/>
            </w:tcBorders>
            <w:shd w:val="clear" w:color="auto" w:fill="auto"/>
            <w:noWrap/>
            <w:vAlign w:val="bottom"/>
            <w:hideMark/>
          </w:tcPr>
          <w:p w14:paraId="2F04853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209</w:t>
            </w:r>
          </w:p>
        </w:tc>
        <w:tc>
          <w:tcPr>
            <w:tcW w:w="960" w:type="dxa"/>
            <w:tcBorders>
              <w:top w:val="nil"/>
              <w:left w:val="nil"/>
              <w:bottom w:val="single" w:sz="4" w:space="0" w:color="auto"/>
              <w:right w:val="single" w:sz="4" w:space="0" w:color="auto"/>
            </w:tcBorders>
            <w:shd w:val="clear" w:color="auto" w:fill="auto"/>
            <w:noWrap/>
            <w:vAlign w:val="bottom"/>
            <w:hideMark/>
          </w:tcPr>
          <w:p w14:paraId="5B76A12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1755</w:t>
            </w:r>
          </w:p>
        </w:tc>
        <w:tc>
          <w:tcPr>
            <w:tcW w:w="960" w:type="dxa"/>
            <w:tcBorders>
              <w:top w:val="nil"/>
              <w:left w:val="nil"/>
              <w:bottom w:val="single" w:sz="4" w:space="0" w:color="auto"/>
              <w:right w:val="single" w:sz="4" w:space="0" w:color="auto"/>
            </w:tcBorders>
            <w:shd w:val="clear" w:color="auto" w:fill="auto"/>
            <w:noWrap/>
            <w:vAlign w:val="bottom"/>
            <w:hideMark/>
          </w:tcPr>
          <w:p w14:paraId="71108A9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201</w:t>
            </w:r>
          </w:p>
        </w:tc>
        <w:tc>
          <w:tcPr>
            <w:tcW w:w="960" w:type="dxa"/>
            <w:tcBorders>
              <w:top w:val="nil"/>
              <w:left w:val="nil"/>
              <w:bottom w:val="single" w:sz="4" w:space="0" w:color="auto"/>
              <w:right w:val="single" w:sz="8" w:space="0" w:color="auto"/>
            </w:tcBorders>
            <w:shd w:val="clear" w:color="auto" w:fill="auto"/>
            <w:noWrap/>
            <w:vAlign w:val="bottom"/>
            <w:hideMark/>
          </w:tcPr>
          <w:p w14:paraId="22A28D2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1751</w:t>
            </w:r>
          </w:p>
        </w:tc>
      </w:tr>
      <w:tr w:rsidR="00612A13" w:rsidRPr="00612A13" w14:paraId="7E430DAC"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0ADB59C6"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C0FB5C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3,085 589</w:t>
            </w:r>
          </w:p>
        </w:tc>
        <w:tc>
          <w:tcPr>
            <w:tcW w:w="960" w:type="dxa"/>
            <w:tcBorders>
              <w:top w:val="nil"/>
              <w:left w:val="nil"/>
              <w:bottom w:val="single" w:sz="4" w:space="0" w:color="auto"/>
              <w:right w:val="single" w:sz="4" w:space="0" w:color="auto"/>
            </w:tcBorders>
            <w:shd w:val="clear" w:color="auto" w:fill="auto"/>
            <w:noWrap/>
            <w:vAlign w:val="bottom"/>
            <w:hideMark/>
          </w:tcPr>
          <w:p w14:paraId="21BC892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165</w:t>
            </w:r>
          </w:p>
        </w:tc>
        <w:tc>
          <w:tcPr>
            <w:tcW w:w="960" w:type="dxa"/>
            <w:tcBorders>
              <w:top w:val="nil"/>
              <w:left w:val="nil"/>
              <w:bottom w:val="single" w:sz="4" w:space="0" w:color="auto"/>
              <w:right w:val="single" w:sz="4" w:space="0" w:color="auto"/>
            </w:tcBorders>
            <w:shd w:val="clear" w:color="auto" w:fill="auto"/>
            <w:noWrap/>
            <w:vAlign w:val="bottom"/>
            <w:hideMark/>
          </w:tcPr>
          <w:p w14:paraId="58E56C9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1753</w:t>
            </w:r>
          </w:p>
        </w:tc>
        <w:tc>
          <w:tcPr>
            <w:tcW w:w="960" w:type="dxa"/>
            <w:tcBorders>
              <w:top w:val="nil"/>
              <w:left w:val="nil"/>
              <w:bottom w:val="single" w:sz="4" w:space="0" w:color="auto"/>
              <w:right w:val="single" w:sz="4" w:space="0" w:color="auto"/>
            </w:tcBorders>
            <w:shd w:val="clear" w:color="auto" w:fill="auto"/>
            <w:noWrap/>
            <w:vAlign w:val="bottom"/>
            <w:hideMark/>
          </w:tcPr>
          <w:p w14:paraId="7482A54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155</w:t>
            </w:r>
          </w:p>
        </w:tc>
        <w:tc>
          <w:tcPr>
            <w:tcW w:w="960" w:type="dxa"/>
            <w:tcBorders>
              <w:top w:val="nil"/>
              <w:left w:val="nil"/>
              <w:bottom w:val="single" w:sz="4" w:space="0" w:color="auto"/>
              <w:right w:val="single" w:sz="8" w:space="0" w:color="auto"/>
            </w:tcBorders>
            <w:shd w:val="clear" w:color="auto" w:fill="auto"/>
            <w:noWrap/>
            <w:vAlign w:val="bottom"/>
            <w:hideMark/>
          </w:tcPr>
          <w:p w14:paraId="530B943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1749</w:t>
            </w:r>
          </w:p>
        </w:tc>
      </w:tr>
      <w:tr w:rsidR="00612A13" w:rsidRPr="00612A13" w14:paraId="79C40AFA"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6D70890D"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146A47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3,094 680</w:t>
            </w:r>
          </w:p>
        </w:tc>
        <w:tc>
          <w:tcPr>
            <w:tcW w:w="960" w:type="dxa"/>
            <w:tcBorders>
              <w:top w:val="nil"/>
              <w:left w:val="nil"/>
              <w:bottom w:val="single" w:sz="4" w:space="0" w:color="auto"/>
              <w:right w:val="single" w:sz="4" w:space="0" w:color="auto"/>
            </w:tcBorders>
            <w:shd w:val="clear" w:color="auto" w:fill="auto"/>
            <w:noWrap/>
            <w:vAlign w:val="bottom"/>
            <w:hideMark/>
          </w:tcPr>
          <w:p w14:paraId="5E1F727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w:t>
            </w:r>
          </w:p>
        </w:tc>
        <w:tc>
          <w:tcPr>
            <w:tcW w:w="960" w:type="dxa"/>
            <w:tcBorders>
              <w:top w:val="nil"/>
              <w:left w:val="nil"/>
              <w:bottom w:val="single" w:sz="4" w:space="0" w:color="auto"/>
              <w:right w:val="single" w:sz="4" w:space="0" w:color="auto"/>
            </w:tcBorders>
            <w:shd w:val="clear" w:color="auto" w:fill="auto"/>
            <w:noWrap/>
            <w:vAlign w:val="bottom"/>
            <w:hideMark/>
          </w:tcPr>
          <w:p w14:paraId="7777434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1758</w:t>
            </w:r>
          </w:p>
        </w:tc>
        <w:tc>
          <w:tcPr>
            <w:tcW w:w="960" w:type="dxa"/>
            <w:tcBorders>
              <w:top w:val="nil"/>
              <w:left w:val="nil"/>
              <w:bottom w:val="single" w:sz="4" w:space="0" w:color="auto"/>
              <w:right w:val="single" w:sz="4" w:space="0" w:color="auto"/>
            </w:tcBorders>
            <w:shd w:val="clear" w:color="auto" w:fill="auto"/>
            <w:noWrap/>
            <w:vAlign w:val="bottom"/>
            <w:hideMark/>
          </w:tcPr>
          <w:p w14:paraId="355BF06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w:t>
            </w:r>
          </w:p>
        </w:tc>
        <w:tc>
          <w:tcPr>
            <w:tcW w:w="960" w:type="dxa"/>
            <w:tcBorders>
              <w:top w:val="nil"/>
              <w:left w:val="nil"/>
              <w:bottom w:val="single" w:sz="4" w:space="0" w:color="auto"/>
              <w:right w:val="single" w:sz="8" w:space="0" w:color="auto"/>
            </w:tcBorders>
            <w:shd w:val="clear" w:color="auto" w:fill="auto"/>
            <w:noWrap/>
            <w:vAlign w:val="bottom"/>
            <w:hideMark/>
          </w:tcPr>
          <w:p w14:paraId="2322668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1753</w:t>
            </w:r>
          </w:p>
        </w:tc>
      </w:tr>
      <w:tr w:rsidR="00612A13" w:rsidRPr="00612A13" w14:paraId="474967C0"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70E61307"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574D74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3,103 817</w:t>
            </w:r>
          </w:p>
        </w:tc>
        <w:tc>
          <w:tcPr>
            <w:tcW w:w="960" w:type="dxa"/>
            <w:tcBorders>
              <w:top w:val="nil"/>
              <w:left w:val="nil"/>
              <w:bottom w:val="single" w:sz="4" w:space="0" w:color="auto"/>
              <w:right w:val="single" w:sz="4" w:space="0" w:color="auto"/>
            </w:tcBorders>
            <w:shd w:val="clear" w:color="auto" w:fill="auto"/>
            <w:noWrap/>
            <w:vAlign w:val="bottom"/>
            <w:hideMark/>
          </w:tcPr>
          <w:p w14:paraId="2E73694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w:t>
            </w:r>
          </w:p>
        </w:tc>
        <w:tc>
          <w:tcPr>
            <w:tcW w:w="960" w:type="dxa"/>
            <w:tcBorders>
              <w:top w:val="nil"/>
              <w:left w:val="nil"/>
              <w:bottom w:val="single" w:sz="4" w:space="0" w:color="auto"/>
              <w:right w:val="single" w:sz="4" w:space="0" w:color="auto"/>
            </w:tcBorders>
            <w:shd w:val="clear" w:color="auto" w:fill="auto"/>
            <w:noWrap/>
            <w:vAlign w:val="bottom"/>
            <w:hideMark/>
          </w:tcPr>
          <w:p w14:paraId="1C9AA24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1746</w:t>
            </w:r>
          </w:p>
        </w:tc>
        <w:tc>
          <w:tcPr>
            <w:tcW w:w="960" w:type="dxa"/>
            <w:tcBorders>
              <w:top w:val="nil"/>
              <w:left w:val="nil"/>
              <w:bottom w:val="single" w:sz="4" w:space="0" w:color="auto"/>
              <w:right w:val="single" w:sz="4" w:space="0" w:color="auto"/>
            </w:tcBorders>
            <w:shd w:val="clear" w:color="auto" w:fill="auto"/>
            <w:noWrap/>
            <w:vAlign w:val="bottom"/>
            <w:hideMark/>
          </w:tcPr>
          <w:p w14:paraId="734F932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146</w:t>
            </w:r>
          </w:p>
        </w:tc>
        <w:tc>
          <w:tcPr>
            <w:tcW w:w="960" w:type="dxa"/>
            <w:tcBorders>
              <w:top w:val="nil"/>
              <w:left w:val="nil"/>
              <w:bottom w:val="single" w:sz="4" w:space="0" w:color="auto"/>
              <w:right w:val="single" w:sz="8" w:space="0" w:color="auto"/>
            </w:tcBorders>
            <w:shd w:val="clear" w:color="auto" w:fill="auto"/>
            <w:noWrap/>
            <w:vAlign w:val="bottom"/>
            <w:hideMark/>
          </w:tcPr>
          <w:p w14:paraId="4ECDC69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1729</w:t>
            </w:r>
          </w:p>
        </w:tc>
      </w:tr>
      <w:tr w:rsidR="00612A13" w:rsidRPr="00612A13" w14:paraId="7A9F083F" w14:textId="77777777" w:rsidTr="00612A13">
        <w:trPr>
          <w:trHeight w:val="300"/>
          <w:jc w:val="center"/>
        </w:trPr>
        <w:tc>
          <w:tcPr>
            <w:tcW w:w="960" w:type="dxa"/>
            <w:vMerge/>
            <w:tcBorders>
              <w:top w:val="nil"/>
              <w:left w:val="single" w:sz="8" w:space="0" w:color="auto"/>
              <w:bottom w:val="single" w:sz="4" w:space="0" w:color="auto"/>
              <w:right w:val="single" w:sz="4" w:space="0" w:color="auto"/>
            </w:tcBorders>
            <w:vAlign w:val="center"/>
            <w:hideMark/>
          </w:tcPr>
          <w:p w14:paraId="661E0E1C"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A102E7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3,112 921</w:t>
            </w:r>
          </w:p>
        </w:tc>
        <w:tc>
          <w:tcPr>
            <w:tcW w:w="960" w:type="dxa"/>
            <w:tcBorders>
              <w:top w:val="nil"/>
              <w:left w:val="nil"/>
              <w:bottom w:val="single" w:sz="4" w:space="0" w:color="auto"/>
              <w:right w:val="single" w:sz="4" w:space="0" w:color="auto"/>
            </w:tcBorders>
            <w:shd w:val="clear" w:color="auto" w:fill="auto"/>
            <w:noWrap/>
            <w:vAlign w:val="bottom"/>
            <w:hideMark/>
          </w:tcPr>
          <w:p w14:paraId="49D2C94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146</w:t>
            </w:r>
          </w:p>
        </w:tc>
        <w:tc>
          <w:tcPr>
            <w:tcW w:w="960" w:type="dxa"/>
            <w:tcBorders>
              <w:top w:val="nil"/>
              <w:left w:val="nil"/>
              <w:bottom w:val="single" w:sz="4" w:space="0" w:color="auto"/>
              <w:right w:val="single" w:sz="4" w:space="0" w:color="auto"/>
            </w:tcBorders>
            <w:shd w:val="clear" w:color="auto" w:fill="auto"/>
            <w:noWrap/>
            <w:vAlign w:val="bottom"/>
            <w:hideMark/>
          </w:tcPr>
          <w:p w14:paraId="3681221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1762</w:t>
            </w:r>
          </w:p>
        </w:tc>
        <w:tc>
          <w:tcPr>
            <w:tcW w:w="960" w:type="dxa"/>
            <w:tcBorders>
              <w:top w:val="nil"/>
              <w:left w:val="nil"/>
              <w:bottom w:val="single" w:sz="4" w:space="0" w:color="auto"/>
              <w:right w:val="single" w:sz="4" w:space="0" w:color="auto"/>
            </w:tcBorders>
            <w:shd w:val="clear" w:color="auto" w:fill="auto"/>
            <w:noWrap/>
            <w:vAlign w:val="bottom"/>
            <w:hideMark/>
          </w:tcPr>
          <w:p w14:paraId="13053F5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126</w:t>
            </w:r>
          </w:p>
        </w:tc>
        <w:tc>
          <w:tcPr>
            <w:tcW w:w="960" w:type="dxa"/>
            <w:tcBorders>
              <w:top w:val="nil"/>
              <w:left w:val="nil"/>
              <w:bottom w:val="single" w:sz="4" w:space="0" w:color="auto"/>
              <w:right w:val="single" w:sz="8" w:space="0" w:color="auto"/>
            </w:tcBorders>
            <w:shd w:val="clear" w:color="auto" w:fill="auto"/>
            <w:noWrap/>
            <w:vAlign w:val="bottom"/>
            <w:hideMark/>
          </w:tcPr>
          <w:p w14:paraId="4B5AEF6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1746</w:t>
            </w:r>
          </w:p>
        </w:tc>
      </w:tr>
      <w:tr w:rsidR="00612A13" w:rsidRPr="00612A13" w14:paraId="29A1CF8E" w14:textId="77777777" w:rsidTr="00612A13">
        <w:trPr>
          <w:trHeight w:val="300"/>
          <w:jc w:val="center"/>
        </w:trPr>
        <w:tc>
          <w:tcPr>
            <w:tcW w:w="960" w:type="dxa"/>
            <w:vMerge w:val="restart"/>
            <w:tcBorders>
              <w:top w:val="nil"/>
              <w:left w:val="single" w:sz="8" w:space="0" w:color="auto"/>
              <w:bottom w:val="single" w:sz="8" w:space="0" w:color="000000"/>
              <w:right w:val="single" w:sz="4" w:space="0" w:color="auto"/>
            </w:tcBorders>
            <w:shd w:val="clear" w:color="auto" w:fill="auto"/>
            <w:vAlign w:val="center"/>
            <w:hideMark/>
          </w:tcPr>
          <w:p w14:paraId="420C642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Ivančice město</w:t>
            </w:r>
          </w:p>
        </w:tc>
        <w:tc>
          <w:tcPr>
            <w:tcW w:w="1060" w:type="dxa"/>
            <w:tcBorders>
              <w:top w:val="nil"/>
              <w:left w:val="nil"/>
              <w:bottom w:val="single" w:sz="4" w:space="0" w:color="auto"/>
              <w:right w:val="single" w:sz="4" w:space="0" w:color="auto"/>
            </w:tcBorders>
            <w:shd w:val="clear" w:color="auto" w:fill="auto"/>
            <w:noWrap/>
            <w:vAlign w:val="bottom"/>
            <w:hideMark/>
          </w:tcPr>
          <w:p w14:paraId="706C05F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4,780 929</w:t>
            </w:r>
          </w:p>
        </w:tc>
        <w:tc>
          <w:tcPr>
            <w:tcW w:w="960" w:type="dxa"/>
            <w:tcBorders>
              <w:top w:val="nil"/>
              <w:left w:val="nil"/>
              <w:bottom w:val="single" w:sz="4" w:space="0" w:color="auto"/>
              <w:right w:val="single" w:sz="4" w:space="0" w:color="auto"/>
            </w:tcBorders>
            <w:shd w:val="clear" w:color="auto" w:fill="auto"/>
            <w:noWrap/>
            <w:vAlign w:val="bottom"/>
            <w:hideMark/>
          </w:tcPr>
          <w:p w14:paraId="7B2D929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418</w:t>
            </w:r>
          </w:p>
        </w:tc>
        <w:tc>
          <w:tcPr>
            <w:tcW w:w="960" w:type="dxa"/>
            <w:tcBorders>
              <w:top w:val="single" w:sz="4" w:space="0" w:color="auto"/>
              <w:left w:val="single" w:sz="4" w:space="0" w:color="auto"/>
              <w:bottom w:val="single" w:sz="4" w:space="0" w:color="auto"/>
              <w:right w:val="single" w:sz="4" w:space="0" w:color="auto"/>
            </w:tcBorders>
            <w:shd w:val="clear" w:color="000000" w:fill="FF4F71"/>
            <w:noWrap/>
            <w:vAlign w:val="bottom"/>
            <w:hideMark/>
          </w:tcPr>
          <w:p w14:paraId="1E5EB91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1665</w:t>
            </w:r>
          </w:p>
        </w:tc>
        <w:tc>
          <w:tcPr>
            <w:tcW w:w="960" w:type="dxa"/>
            <w:tcBorders>
              <w:top w:val="nil"/>
              <w:left w:val="nil"/>
              <w:bottom w:val="single" w:sz="4" w:space="0" w:color="auto"/>
              <w:right w:val="single" w:sz="4" w:space="0" w:color="auto"/>
            </w:tcBorders>
            <w:shd w:val="clear" w:color="auto" w:fill="auto"/>
            <w:noWrap/>
            <w:vAlign w:val="bottom"/>
            <w:hideMark/>
          </w:tcPr>
          <w:p w14:paraId="32EFDE1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391</w:t>
            </w:r>
          </w:p>
        </w:tc>
        <w:tc>
          <w:tcPr>
            <w:tcW w:w="960" w:type="dxa"/>
            <w:tcBorders>
              <w:top w:val="single" w:sz="4" w:space="0" w:color="auto"/>
              <w:left w:val="single" w:sz="4" w:space="0" w:color="auto"/>
              <w:bottom w:val="single" w:sz="4" w:space="0" w:color="auto"/>
              <w:right w:val="single" w:sz="8" w:space="0" w:color="auto"/>
            </w:tcBorders>
            <w:shd w:val="clear" w:color="000000" w:fill="FF4F71"/>
            <w:noWrap/>
            <w:vAlign w:val="bottom"/>
            <w:hideMark/>
          </w:tcPr>
          <w:p w14:paraId="37288C7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1650</w:t>
            </w:r>
          </w:p>
        </w:tc>
      </w:tr>
      <w:tr w:rsidR="00612A13" w:rsidRPr="00612A13" w14:paraId="0712879A"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3FA44D02"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D2B181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4,789 952</w:t>
            </w:r>
          </w:p>
        </w:tc>
        <w:tc>
          <w:tcPr>
            <w:tcW w:w="960" w:type="dxa"/>
            <w:tcBorders>
              <w:top w:val="nil"/>
              <w:left w:val="nil"/>
              <w:bottom w:val="single" w:sz="4" w:space="0" w:color="auto"/>
              <w:right w:val="single" w:sz="4" w:space="0" w:color="auto"/>
            </w:tcBorders>
            <w:shd w:val="clear" w:color="auto" w:fill="auto"/>
            <w:noWrap/>
            <w:vAlign w:val="bottom"/>
            <w:hideMark/>
          </w:tcPr>
          <w:p w14:paraId="19475C4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367</w:t>
            </w:r>
          </w:p>
        </w:tc>
        <w:tc>
          <w:tcPr>
            <w:tcW w:w="960" w:type="dxa"/>
            <w:tcBorders>
              <w:top w:val="nil"/>
              <w:left w:val="nil"/>
              <w:bottom w:val="single" w:sz="4" w:space="0" w:color="auto"/>
              <w:right w:val="single" w:sz="4" w:space="0" w:color="auto"/>
            </w:tcBorders>
            <w:shd w:val="clear" w:color="auto" w:fill="auto"/>
            <w:noWrap/>
            <w:vAlign w:val="bottom"/>
            <w:hideMark/>
          </w:tcPr>
          <w:p w14:paraId="61AC05A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1680</w:t>
            </w:r>
          </w:p>
        </w:tc>
        <w:tc>
          <w:tcPr>
            <w:tcW w:w="960" w:type="dxa"/>
            <w:tcBorders>
              <w:top w:val="nil"/>
              <w:left w:val="nil"/>
              <w:bottom w:val="single" w:sz="4" w:space="0" w:color="auto"/>
              <w:right w:val="single" w:sz="4" w:space="0" w:color="auto"/>
            </w:tcBorders>
            <w:shd w:val="clear" w:color="auto" w:fill="auto"/>
            <w:noWrap/>
            <w:vAlign w:val="bottom"/>
            <w:hideMark/>
          </w:tcPr>
          <w:p w14:paraId="1F61CD2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351</w:t>
            </w:r>
          </w:p>
        </w:tc>
        <w:tc>
          <w:tcPr>
            <w:tcW w:w="960" w:type="dxa"/>
            <w:tcBorders>
              <w:top w:val="single" w:sz="4" w:space="0" w:color="auto"/>
              <w:left w:val="single" w:sz="4" w:space="0" w:color="auto"/>
              <w:bottom w:val="single" w:sz="4" w:space="0" w:color="auto"/>
              <w:right w:val="single" w:sz="8" w:space="0" w:color="auto"/>
            </w:tcBorders>
            <w:shd w:val="clear" w:color="000000" w:fill="FF4F71"/>
            <w:noWrap/>
            <w:vAlign w:val="bottom"/>
            <w:hideMark/>
          </w:tcPr>
          <w:p w14:paraId="06084A2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1664</w:t>
            </w:r>
          </w:p>
        </w:tc>
      </w:tr>
      <w:tr w:rsidR="00612A13" w:rsidRPr="00612A13" w14:paraId="661EEC94"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6CE8DDF5"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3C97F6F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4,798 972</w:t>
            </w:r>
          </w:p>
        </w:tc>
        <w:tc>
          <w:tcPr>
            <w:tcW w:w="960" w:type="dxa"/>
            <w:tcBorders>
              <w:top w:val="nil"/>
              <w:left w:val="nil"/>
              <w:bottom w:val="single" w:sz="4" w:space="0" w:color="auto"/>
              <w:right w:val="single" w:sz="4" w:space="0" w:color="auto"/>
            </w:tcBorders>
            <w:shd w:val="clear" w:color="auto" w:fill="auto"/>
            <w:noWrap/>
            <w:vAlign w:val="bottom"/>
            <w:hideMark/>
          </w:tcPr>
          <w:p w14:paraId="2CEB32D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342</w:t>
            </w:r>
          </w:p>
        </w:tc>
        <w:tc>
          <w:tcPr>
            <w:tcW w:w="960" w:type="dxa"/>
            <w:tcBorders>
              <w:top w:val="nil"/>
              <w:left w:val="nil"/>
              <w:bottom w:val="single" w:sz="4" w:space="0" w:color="auto"/>
              <w:right w:val="single" w:sz="4" w:space="0" w:color="auto"/>
            </w:tcBorders>
            <w:shd w:val="clear" w:color="auto" w:fill="auto"/>
            <w:noWrap/>
            <w:vAlign w:val="bottom"/>
            <w:hideMark/>
          </w:tcPr>
          <w:p w14:paraId="5609F6E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1690</w:t>
            </w:r>
          </w:p>
        </w:tc>
        <w:tc>
          <w:tcPr>
            <w:tcW w:w="960" w:type="dxa"/>
            <w:tcBorders>
              <w:top w:val="nil"/>
              <w:left w:val="nil"/>
              <w:bottom w:val="single" w:sz="4" w:space="0" w:color="auto"/>
              <w:right w:val="single" w:sz="4" w:space="0" w:color="auto"/>
            </w:tcBorders>
            <w:shd w:val="clear" w:color="auto" w:fill="auto"/>
            <w:noWrap/>
            <w:vAlign w:val="bottom"/>
            <w:hideMark/>
          </w:tcPr>
          <w:p w14:paraId="57531BB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325</w:t>
            </w:r>
          </w:p>
        </w:tc>
        <w:tc>
          <w:tcPr>
            <w:tcW w:w="960" w:type="dxa"/>
            <w:tcBorders>
              <w:top w:val="nil"/>
              <w:left w:val="nil"/>
              <w:bottom w:val="single" w:sz="4" w:space="0" w:color="auto"/>
              <w:right w:val="single" w:sz="8" w:space="0" w:color="auto"/>
            </w:tcBorders>
            <w:shd w:val="clear" w:color="auto" w:fill="auto"/>
            <w:noWrap/>
            <w:vAlign w:val="bottom"/>
            <w:hideMark/>
          </w:tcPr>
          <w:p w14:paraId="2A5A529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1674</w:t>
            </w:r>
          </w:p>
        </w:tc>
      </w:tr>
      <w:tr w:rsidR="00612A13" w:rsidRPr="00612A13" w14:paraId="6BB1606F"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4B66CA6C"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170773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4,807 995</w:t>
            </w:r>
          </w:p>
        </w:tc>
        <w:tc>
          <w:tcPr>
            <w:tcW w:w="960" w:type="dxa"/>
            <w:tcBorders>
              <w:top w:val="nil"/>
              <w:left w:val="nil"/>
              <w:bottom w:val="single" w:sz="4" w:space="0" w:color="auto"/>
              <w:right w:val="single" w:sz="4" w:space="0" w:color="auto"/>
            </w:tcBorders>
            <w:shd w:val="clear" w:color="auto" w:fill="auto"/>
            <w:noWrap/>
            <w:vAlign w:val="bottom"/>
            <w:hideMark/>
          </w:tcPr>
          <w:p w14:paraId="129A34A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346</w:t>
            </w:r>
          </w:p>
        </w:tc>
        <w:tc>
          <w:tcPr>
            <w:tcW w:w="960" w:type="dxa"/>
            <w:tcBorders>
              <w:top w:val="nil"/>
              <w:left w:val="nil"/>
              <w:bottom w:val="single" w:sz="4" w:space="0" w:color="auto"/>
              <w:right w:val="single" w:sz="4" w:space="0" w:color="auto"/>
            </w:tcBorders>
            <w:shd w:val="clear" w:color="auto" w:fill="auto"/>
            <w:noWrap/>
            <w:vAlign w:val="bottom"/>
            <w:hideMark/>
          </w:tcPr>
          <w:p w14:paraId="40E1A81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1700</w:t>
            </w:r>
          </w:p>
        </w:tc>
        <w:tc>
          <w:tcPr>
            <w:tcW w:w="960" w:type="dxa"/>
            <w:tcBorders>
              <w:top w:val="nil"/>
              <w:left w:val="nil"/>
              <w:bottom w:val="single" w:sz="4" w:space="0" w:color="auto"/>
              <w:right w:val="single" w:sz="4" w:space="0" w:color="auto"/>
            </w:tcBorders>
            <w:shd w:val="clear" w:color="auto" w:fill="auto"/>
            <w:noWrap/>
            <w:vAlign w:val="bottom"/>
            <w:hideMark/>
          </w:tcPr>
          <w:p w14:paraId="2BF9EBD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310</w:t>
            </w:r>
          </w:p>
        </w:tc>
        <w:tc>
          <w:tcPr>
            <w:tcW w:w="960" w:type="dxa"/>
            <w:tcBorders>
              <w:top w:val="nil"/>
              <w:left w:val="nil"/>
              <w:bottom w:val="single" w:sz="4" w:space="0" w:color="auto"/>
              <w:right w:val="single" w:sz="8" w:space="0" w:color="auto"/>
            </w:tcBorders>
            <w:shd w:val="clear" w:color="auto" w:fill="auto"/>
            <w:noWrap/>
            <w:vAlign w:val="bottom"/>
            <w:hideMark/>
          </w:tcPr>
          <w:p w14:paraId="2DD8A7F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1681</w:t>
            </w:r>
          </w:p>
        </w:tc>
      </w:tr>
      <w:tr w:rsidR="00612A13" w:rsidRPr="00612A13" w14:paraId="5EF86227"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0ECD862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D9F409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4,817 008</w:t>
            </w:r>
          </w:p>
        </w:tc>
        <w:tc>
          <w:tcPr>
            <w:tcW w:w="960" w:type="dxa"/>
            <w:tcBorders>
              <w:top w:val="nil"/>
              <w:left w:val="nil"/>
              <w:bottom w:val="single" w:sz="4" w:space="0" w:color="auto"/>
              <w:right w:val="single" w:sz="4" w:space="0" w:color="auto"/>
            </w:tcBorders>
            <w:shd w:val="clear" w:color="auto" w:fill="auto"/>
            <w:noWrap/>
            <w:vAlign w:val="bottom"/>
            <w:hideMark/>
          </w:tcPr>
          <w:p w14:paraId="617D6E7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327</w:t>
            </w:r>
          </w:p>
        </w:tc>
        <w:tc>
          <w:tcPr>
            <w:tcW w:w="960" w:type="dxa"/>
            <w:tcBorders>
              <w:top w:val="nil"/>
              <w:left w:val="nil"/>
              <w:bottom w:val="single" w:sz="4" w:space="0" w:color="auto"/>
              <w:right w:val="single" w:sz="4" w:space="0" w:color="auto"/>
            </w:tcBorders>
            <w:shd w:val="clear" w:color="auto" w:fill="auto"/>
            <w:noWrap/>
            <w:vAlign w:val="bottom"/>
            <w:hideMark/>
          </w:tcPr>
          <w:p w14:paraId="2404B40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1689</w:t>
            </w:r>
          </w:p>
        </w:tc>
        <w:tc>
          <w:tcPr>
            <w:tcW w:w="960" w:type="dxa"/>
            <w:tcBorders>
              <w:top w:val="nil"/>
              <w:left w:val="nil"/>
              <w:bottom w:val="single" w:sz="4" w:space="0" w:color="auto"/>
              <w:right w:val="single" w:sz="4" w:space="0" w:color="auto"/>
            </w:tcBorders>
            <w:shd w:val="clear" w:color="auto" w:fill="auto"/>
            <w:noWrap/>
            <w:vAlign w:val="bottom"/>
            <w:hideMark/>
          </w:tcPr>
          <w:p w14:paraId="637AA19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300</w:t>
            </w:r>
          </w:p>
        </w:tc>
        <w:tc>
          <w:tcPr>
            <w:tcW w:w="960" w:type="dxa"/>
            <w:tcBorders>
              <w:top w:val="single" w:sz="4" w:space="0" w:color="auto"/>
              <w:left w:val="single" w:sz="4" w:space="0" w:color="auto"/>
              <w:bottom w:val="single" w:sz="4" w:space="0" w:color="auto"/>
              <w:right w:val="single" w:sz="8" w:space="0" w:color="auto"/>
            </w:tcBorders>
            <w:shd w:val="clear" w:color="000000" w:fill="FF4F71"/>
            <w:noWrap/>
            <w:vAlign w:val="bottom"/>
            <w:hideMark/>
          </w:tcPr>
          <w:p w14:paraId="729526A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1669</w:t>
            </w:r>
          </w:p>
        </w:tc>
      </w:tr>
      <w:tr w:rsidR="00612A13" w:rsidRPr="00612A13" w14:paraId="3B0CFA2B"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79DA66AE"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AA20C5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4,826 042</w:t>
            </w:r>
          </w:p>
        </w:tc>
        <w:tc>
          <w:tcPr>
            <w:tcW w:w="960" w:type="dxa"/>
            <w:tcBorders>
              <w:top w:val="nil"/>
              <w:left w:val="nil"/>
              <w:bottom w:val="single" w:sz="4" w:space="0" w:color="auto"/>
              <w:right w:val="single" w:sz="4" w:space="0" w:color="auto"/>
            </w:tcBorders>
            <w:shd w:val="clear" w:color="auto" w:fill="auto"/>
            <w:noWrap/>
            <w:vAlign w:val="bottom"/>
            <w:hideMark/>
          </w:tcPr>
          <w:p w14:paraId="45C0F5A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352</w:t>
            </w:r>
          </w:p>
        </w:tc>
        <w:tc>
          <w:tcPr>
            <w:tcW w:w="960" w:type="dxa"/>
            <w:tcBorders>
              <w:top w:val="nil"/>
              <w:left w:val="nil"/>
              <w:bottom w:val="single" w:sz="4" w:space="0" w:color="auto"/>
              <w:right w:val="single" w:sz="4" w:space="0" w:color="auto"/>
            </w:tcBorders>
            <w:shd w:val="clear" w:color="auto" w:fill="auto"/>
            <w:noWrap/>
            <w:vAlign w:val="bottom"/>
            <w:hideMark/>
          </w:tcPr>
          <w:p w14:paraId="169D8F9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1686</w:t>
            </w:r>
          </w:p>
        </w:tc>
        <w:tc>
          <w:tcPr>
            <w:tcW w:w="960" w:type="dxa"/>
            <w:tcBorders>
              <w:top w:val="nil"/>
              <w:left w:val="nil"/>
              <w:bottom w:val="single" w:sz="4" w:space="0" w:color="auto"/>
              <w:right w:val="single" w:sz="4" w:space="0" w:color="auto"/>
            </w:tcBorders>
            <w:shd w:val="clear" w:color="auto" w:fill="auto"/>
            <w:noWrap/>
            <w:vAlign w:val="bottom"/>
            <w:hideMark/>
          </w:tcPr>
          <w:p w14:paraId="35997D7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325</w:t>
            </w:r>
          </w:p>
        </w:tc>
        <w:tc>
          <w:tcPr>
            <w:tcW w:w="960" w:type="dxa"/>
            <w:tcBorders>
              <w:top w:val="single" w:sz="4" w:space="0" w:color="auto"/>
              <w:left w:val="single" w:sz="4" w:space="0" w:color="auto"/>
              <w:bottom w:val="single" w:sz="4" w:space="0" w:color="auto"/>
              <w:right w:val="single" w:sz="8" w:space="0" w:color="auto"/>
            </w:tcBorders>
            <w:shd w:val="clear" w:color="000000" w:fill="FF4F71"/>
            <w:noWrap/>
            <w:vAlign w:val="bottom"/>
            <w:hideMark/>
          </w:tcPr>
          <w:p w14:paraId="5C6F75F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1662</w:t>
            </w:r>
          </w:p>
        </w:tc>
      </w:tr>
      <w:tr w:rsidR="00612A13" w:rsidRPr="00612A13" w14:paraId="1DCBAFCC"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7BE60601"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281520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4,835 062</w:t>
            </w:r>
          </w:p>
        </w:tc>
        <w:tc>
          <w:tcPr>
            <w:tcW w:w="960" w:type="dxa"/>
            <w:tcBorders>
              <w:top w:val="nil"/>
              <w:left w:val="nil"/>
              <w:bottom w:val="single" w:sz="4" w:space="0" w:color="auto"/>
              <w:right w:val="single" w:sz="4" w:space="0" w:color="auto"/>
            </w:tcBorders>
            <w:shd w:val="clear" w:color="auto" w:fill="auto"/>
            <w:noWrap/>
            <w:vAlign w:val="bottom"/>
            <w:hideMark/>
          </w:tcPr>
          <w:p w14:paraId="763454D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369</w:t>
            </w:r>
          </w:p>
        </w:tc>
        <w:tc>
          <w:tcPr>
            <w:tcW w:w="960" w:type="dxa"/>
            <w:tcBorders>
              <w:top w:val="nil"/>
              <w:left w:val="nil"/>
              <w:bottom w:val="single" w:sz="4" w:space="0" w:color="auto"/>
              <w:right w:val="single" w:sz="4" w:space="0" w:color="auto"/>
            </w:tcBorders>
            <w:shd w:val="clear" w:color="auto" w:fill="auto"/>
            <w:noWrap/>
            <w:vAlign w:val="bottom"/>
            <w:hideMark/>
          </w:tcPr>
          <w:p w14:paraId="50A6CF4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1702</w:t>
            </w:r>
          </w:p>
        </w:tc>
        <w:tc>
          <w:tcPr>
            <w:tcW w:w="960" w:type="dxa"/>
            <w:tcBorders>
              <w:top w:val="nil"/>
              <w:left w:val="nil"/>
              <w:bottom w:val="single" w:sz="4" w:space="0" w:color="auto"/>
              <w:right w:val="single" w:sz="4" w:space="0" w:color="auto"/>
            </w:tcBorders>
            <w:shd w:val="clear" w:color="auto" w:fill="auto"/>
            <w:noWrap/>
            <w:vAlign w:val="bottom"/>
            <w:hideMark/>
          </w:tcPr>
          <w:p w14:paraId="2A6BED6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342</w:t>
            </w:r>
          </w:p>
        </w:tc>
        <w:tc>
          <w:tcPr>
            <w:tcW w:w="960" w:type="dxa"/>
            <w:tcBorders>
              <w:top w:val="nil"/>
              <w:left w:val="nil"/>
              <w:bottom w:val="single" w:sz="4" w:space="0" w:color="auto"/>
              <w:right w:val="single" w:sz="8" w:space="0" w:color="auto"/>
            </w:tcBorders>
            <w:shd w:val="clear" w:color="auto" w:fill="auto"/>
            <w:noWrap/>
            <w:vAlign w:val="bottom"/>
            <w:hideMark/>
          </w:tcPr>
          <w:p w14:paraId="098065B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1679</w:t>
            </w:r>
          </w:p>
        </w:tc>
      </w:tr>
      <w:tr w:rsidR="00612A13" w:rsidRPr="00612A13" w14:paraId="19A9CDD1"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2A23D81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3C24A51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4,844 091</w:t>
            </w:r>
          </w:p>
        </w:tc>
        <w:tc>
          <w:tcPr>
            <w:tcW w:w="960" w:type="dxa"/>
            <w:tcBorders>
              <w:top w:val="nil"/>
              <w:left w:val="nil"/>
              <w:bottom w:val="single" w:sz="4" w:space="0" w:color="auto"/>
              <w:right w:val="single" w:sz="4" w:space="0" w:color="auto"/>
            </w:tcBorders>
            <w:shd w:val="clear" w:color="auto" w:fill="auto"/>
            <w:noWrap/>
            <w:vAlign w:val="bottom"/>
            <w:hideMark/>
          </w:tcPr>
          <w:p w14:paraId="64DD736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382</w:t>
            </w:r>
          </w:p>
        </w:tc>
        <w:tc>
          <w:tcPr>
            <w:tcW w:w="960" w:type="dxa"/>
            <w:tcBorders>
              <w:top w:val="nil"/>
              <w:left w:val="nil"/>
              <w:bottom w:val="single" w:sz="4" w:space="0" w:color="auto"/>
              <w:right w:val="single" w:sz="4" w:space="0" w:color="auto"/>
            </w:tcBorders>
            <w:shd w:val="clear" w:color="auto" w:fill="auto"/>
            <w:noWrap/>
            <w:vAlign w:val="bottom"/>
            <w:hideMark/>
          </w:tcPr>
          <w:p w14:paraId="1EA1751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1709</w:t>
            </w:r>
          </w:p>
        </w:tc>
        <w:tc>
          <w:tcPr>
            <w:tcW w:w="960" w:type="dxa"/>
            <w:tcBorders>
              <w:top w:val="nil"/>
              <w:left w:val="nil"/>
              <w:bottom w:val="single" w:sz="4" w:space="0" w:color="auto"/>
              <w:right w:val="single" w:sz="4" w:space="0" w:color="auto"/>
            </w:tcBorders>
            <w:shd w:val="clear" w:color="auto" w:fill="auto"/>
            <w:noWrap/>
            <w:vAlign w:val="bottom"/>
            <w:hideMark/>
          </w:tcPr>
          <w:p w14:paraId="3316979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362</w:t>
            </w:r>
          </w:p>
        </w:tc>
        <w:tc>
          <w:tcPr>
            <w:tcW w:w="960" w:type="dxa"/>
            <w:tcBorders>
              <w:top w:val="nil"/>
              <w:left w:val="nil"/>
              <w:bottom w:val="single" w:sz="4" w:space="0" w:color="auto"/>
              <w:right w:val="single" w:sz="8" w:space="0" w:color="auto"/>
            </w:tcBorders>
            <w:shd w:val="clear" w:color="auto" w:fill="auto"/>
            <w:noWrap/>
            <w:vAlign w:val="bottom"/>
            <w:hideMark/>
          </w:tcPr>
          <w:p w14:paraId="04C1CB8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1687</w:t>
            </w:r>
          </w:p>
        </w:tc>
      </w:tr>
      <w:tr w:rsidR="00612A13" w:rsidRPr="00612A13" w14:paraId="439DA61E"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2249814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8F0422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4,853 113</w:t>
            </w:r>
          </w:p>
        </w:tc>
        <w:tc>
          <w:tcPr>
            <w:tcW w:w="960" w:type="dxa"/>
            <w:tcBorders>
              <w:top w:val="nil"/>
              <w:left w:val="nil"/>
              <w:bottom w:val="single" w:sz="4" w:space="0" w:color="auto"/>
              <w:right w:val="single" w:sz="4" w:space="0" w:color="auto"/>
            </w:tcBorders>
            <w:shd w:val="clear" w:color="auto" w:fill="auto"/>
            <w:noWrap/>
            <w:vAlign w:val="bottom"/>
            <w:hideMark/>
          </w:tcPr>
          <w:p w14:paraId="34278E9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423</w:t>
            </w:r>
          </w:p>
        </w:tc>
        <w:tc>
          <w:tcPr>
            <w:tcW w:w="960" w:type="dxa"/>
            <w:tcBorders>
              <w:top w:val="nil"/>
              <w:left w:val="nil"/>
              <w:bottom w:val="single" w:sz="4" w:space="0" w:color="auto"/>
              <w:right w:val="single" w:sz="4" w:space="0" w:color="auto"/>
            </w:tcBorders>
            <w:shd w:val="clear" w:color="auto" w:fill="auto"/>
            <w:noWrap/>
            <w:vAlign w:val="bottom"/>
            <w:hideMark/>
          </w:tcPr>
          <w:p w14:paraId="6C96136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1708</w:t>
            </w:r>
          </w:p>
        </w:tc>
        <w:tc>
          <w:tcPr>
            <w:tcW w:w="960" w:type="dxa"/>
            <w:tcBorders>
              <w:top w:val="nil"/>
              <w:left w:val="nil"/>
              <w:bottom w:val="single" w:sz="4" w:space="0" w:color="auto"/>
              <w:right w:val="single" w:sz="4" w:space="0" w:color="auto"/>
            </w:tcBorders>
            <w:shd w:val="clear" w:color="auto" w:fill="auto"/>
            <w:noWrap/>
            <w:vAlign w:val="bottom"/>
            <w:hideMark/>
          </w:tcPr>
          <w:p w14:paraId="5472C9A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406</w:t>
            </w:r>
          </w:p>
        </w:tc>
        <w:tc>
          <w:tcPr>
            <w:tcW w:w="960" w:type="dxa"/>
            <w:tcBorders>
              <w:top w:val="nil"/>
              <w:left w:val="nil"/>
              <w:bottom w:val="single" w:sz="4" w:space="0" w:color="auto"/>
              <w:right w:val="single" w:sz="8" w:space="0" w:color="auto"/>
            </w:tcBorders>
            <w:shd w:val="clear" w:color="auto" w:fill="auto"/>
            <w:noWrap/>
            <w:vAlign w:val="bottom"/>
            <w:hideMark/>
          </w:tcPr>
          <w:p w14:paraId="52AFF6D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1684</w:t>
            </w:r>
          </w:p>
        </w:tc>
      </w:tr>
      <w:tr w:rsidR="00612A13" w:rsidRPr="00612A13" w14:paraId="33AB69AA"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11FAAB16"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58822AD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4,862 148</w:t>
            </w:r>
          </w:p>
        </w:tc>
        <w:tc>
          <w:tcPr>
            <w:tcW w:w="960" w:type="dxa"/>
            <w:tcBorders>
              <w:top w:val="nil"/>
              <w:left w:val="nil"/>
              <w:bottom w:val="single" w:sz="4" w:space="0" w:color="auto"/>
              <w:right w:val="single" w:sz="4" w:space="0" w:color="auto"/>
            </w:tcBorders>
            <w:shd w:val="clear" w:color="auto" w:fill="auto"/>
            <w:noWrap/>
            <w:vAlign w:val="bottom"/>
            <w:hideMark/>
          </w:tcPr>
          <w:p w14:paraId="14B1FDE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430</w:t>
            </w:r>
          </w:p>
        </w:tc>
        <w:tc>
          <w:tcPr>
            <w:tcW w:w="960" w:type="dxa"/>
            <w:tcBorders>
              <w:top w:val="nil"/>
              <w:left w:val="nil"/>
              <w:bottom w:val="single" w:sz="4" w:space="0" w:color="auto"/>
              <w:right w:val="single" w:sz="4" w:space="0" w:color="auto"/>
            </w:tcBorders>
            <w:shd w:val="clear" w:color="auto" w:fill="auto"/>
            <w:noWrap/>
            <w:vAlign w:val="bottom"/>
            <w:hideMark/>
          </w:tcPr>
          <w:p w14:paraId="0B67510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1710</w:t>
            </w:r>
          </w:p>
        </w:tc>
        <w:tc>
          <w:tcPr>
            <w:tcW w:w="960" w:type="dxa"/>
            <w:tcBorders>
              <w:top w:val="nil"/>
              <w:left w:val="nil"/>
              <w:bottom w:val="single" w:sz="4" w:space="0" w:color="auto"/>
              <w:right w:val="single" w:sz="4" w:space="0" w:color="auto"/>
            </w:tcBorders>
            <w:shd w:val="clear" w:color="auto" w:fill="auto"/>
            <w:noWrap/>
            <w:vAlign w:val="bottom"/>
            <w:hideMark/>
          </w:tcPr>
          <w:p w14:paraId="159D456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413</w:t>
            </w:r>
          </w:p>
        </w:tc>
        <w:tc>
          <w:tcPr>
            <w:tcW w:w="960" w:type="dxa"/>
            <w:tcBorders>
              <w:top w:val="nil"/>
              <w:left w:val="nil"/>
              <w:bottom w:val="single" w:sz="4" w:space="0" w:color="auto"/>
              <w:right w:val="single" w:sz="8" w:space="0" w:color="auto"/>
            </w:tcBorders>
            <w:shd w:val="clear" w:color="auto" w:fill="auto"/>
            <w:noWrap/>
            <w:vAlign w:val="bottom"/>
            <w:hideMark/>
          </w:tcPr>
          <w:p w14:paraId="4D7C468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1686</w:t>
            </w:r>
          </w:p>
        </w:tc>
      </w:tr>
      <w:tr w:rsidR="00612A13" w:rsidRPr="00612A13" w14:paraId="6CE9231A"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52015B73"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91E299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4,871 186</w:t>
            </w:r>
          </w:p>
        </w:tc>
        <w:tc>
          <w:tcPr>
            <w:tcW w:w="960" w:type="dxa"/>
            <w:tcBorders>
              <w:top w:val="nil"/>
              <w:left w:val="nil"/>
              <w:bottom w:val="single" w:sz="4" w:space="0" w:color="auto"/>
              <w:right w:val="single" w:sz="4" w:space="0" w:color="auto"/>
            </w:tcBorders>
            <w:shd w:val="clear" w:color="auto" w:fill="auto"/>
            <w:noWrap/>
            <w:vAlign w:val="bottom"/>
            <w:hideMark/>
          </w:tcPr>
          <w:p w14:paraId="352D4A8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421</w:t>
            </w:r>
          </w:p>
        </w:tc>
        <w:tc>
          <w:tcPr>
            <w:tcW w:w="960" w:type="dxa"/>
            <w:tcBorders>
              <w:top w:val="nil"/>
              <w:left w:val="nil"/>
              <w:bottom w:val="single" w:sz="4" w:space="0" w:color="auto"/>
              <w:right w:val="single" w:sz="4" w:space="0" w:color="auto"/>
            </w:tcBorders>
            <w:shd w:val="clear" w:color="auto" w:fill="auto"/>
            <w:noWrap/>
            <w:vAlign w:val="bottom"/>
            <w:hideMark/>
          </w:tcPr>
          <w:p w14:paraId="25913FB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1709</w:t>
            </w:r>
          </w:p>
        </w:tc>
        <w:tc>
          <w:tcPr>
            <w:tcW w:w="960" w:type="dxa"/>
            <w:tcBorders>
              <w:top w:val="nil"/>
              <w:left w:val="nil"/>
              <w:bottom w:val="single" w:sz="4" w:space="0" w:color="auto"/>
              <w:right w:val="single" w:sz="4" w:space="0" w:color="auto"/>
            </w:tcBorders>
            <w:shd w:val="clear" w:color="auto" w:fill="auto"/>
            <w:noWrap/>
            <w:vAlign w:val="bottom"/>
            <w:hideMark/>
          </w:tcPr>
          <w:p w14:paraId="5046101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403</w:t>
            </w:r>
          </w:p>
        </w:tc>
        <w:tc>
          <w:tcPr>
            <w:tcW w:w="960" w:type="dxa"/>
            <w:tcBorders>
              <w:top w:val="nil"/>
              <w:left w:val="nil"/>
              <w:bottom w:val="single" w:sz="4" w:space="0" w:color="auto"/>
              <w:right w:val="single" w:sz="8" w:space="0" w:color="auto"/>
            </w:tcBorders>
            <w:shd w:val="clear" w:color="auto" w:fill="auto"/>
            <w:noWrap/>
            <w:vAlign w:val="bottom"/>
            <w:hideMark/>
          </w:tcPr>
          <w:p w14:paraId="2AE34C0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1692</w:t>
            </w:r>
          </w:p>
        </w:tc>
      </w:tr>
      <w:tr w:rsidR="00612A13" w:rsidRPr="00612A13" w14:paraId="22FD4869"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46F485DF"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DC0855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4,880 198</w:t>
            </w:r>
          </w:p>
        </w:tc>
        <w:tc>
          <w:tcPr>
            <w:tcW w:w="960" w:type="dxa"/>
            <w:tcBorders>
              <w:top w:val="nil"/>
              <w:left w:val="nil"/>
              <w:bottom w:val="single" w:sz="4" w:space="0" w:color="auto"/>
              <w:right w:val="single" w:sz="4" w:space="0" w:color="auto"/>
            </w:tcBorders>
            <w:shd w:val="clear" w:color="auto" w:fill="auto"/>
            <w:noWrap/>
            <w:vAlign w:val="bottom"/>
            <w:hideMark/>
          </w:tcPr>
          <w:p w14:paraId="4DC93A5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427</w:t>
            </w:r>
          </w:p>
        </w:tc>
        <w:tc>
          <w:tcPr>
            <w:tcW w:w="960" w:type="dxa"/>
            <w:tcBorders>
              <w:top w:val="single" w:sz="4" w:space="0" w:color="auto"/>
              <w:left w:val="single" w:sz="4" w:space="0" w:color="auto"/>
              <w:bottom w:val="single" w:sz="4" w:space="0" w:color="auto"/>
              <w:right w:val="single" w:sz="4" w:space="0" w:color="auto"/>
            </w:tcBorders>
            <w:shd w:val="clear" w:color="000000" w:fill="FF4F71"/>
            <w:noWrap/>
            <w:vAlign w:val="bottom"/>
            <w:hideMark/>
          </w:tcPr>
          <w:p w14:paraId="3BCF271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1722</w:t>
            </w:r>
          </w:p>
        </w:tc>
        <w:tc>
          <w:tcPr>
            <w:tcW w:w="960" w:type="dxa"/>
            <w:tcBorders>
              <w:top w:val="nil"/>
              <w:left w:val="nil"/>
              <w:bottom w:val="single" w:sz="4" w:space="0" w:color="auto"/>
              <w:right w:val="single" w:sz="4" w:space="0" w:color="auto"/>
            </w:tcBorders>
            <w:shd w:val="clear" w:color="auto" w:fill="auto"/>
            <w:noWrap/>
            <w:vAlign w:val="bottom"/>
            <w:hideMark/>
          </w:tcPr>
          <w:p w14:paraId="151B8C4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409</w:t>
            </w:r>
          </w:p>
        </w:tc>
        <w:tc>
          <w:tcPr>
            <w:tcW w:w="960" w:type="dxa"/>
            <w:tcBorders>
              <w:top w:val="nil"/>
              <w:left w:val="nil"/>
              <w:bottom w:val="single" w:sz="4" w:space="0" w:color="auto"/>
              <w:right w:val="single" w:sz="8" w:space="0" w:color="auto"/>
            </w:tcBorders>
            <w:shd w:val="clear" w:color="auto" w:fill="auto"/>
            <w:noWrap/>
            <w:vAlign w:val="bottom"/>
            <w:hideMark/>
          </w:tcPr>
          <w:p w14:paraId="5CE0467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1711</w:t>
            </w:r>
          </w:p>
        </w:tc>
      </w:tr>
      <w:tr w:rsidR="00612A13" w:rsidRPr="00612A13" w14:paraId="4E39898D"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69CFA88D"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5E82233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4,889 236</w:t>
            </w:r>
          </w:p>
        </w:tc>
        <w:tc>
          <w:tcPr>
            <w:tcW w:w="960" w:type="dxa"/>
            <w:tcBorders>
              <w:top w:val="nil"/>
              <w:left w:val="nil"/>
              <w:bottom w:val="single" w:sz="4" w:space="0" w:color="auto"/>
              <w:right w:val="single" w:sz="4" w:space="0" w:color="auto"/>
            </w:tcBorders>
            <w:shd w:val="clear" w:color="auto" w:fill="auto"/>
            <w:noWrap/>
            <w:vAlign w:val="bottom"/>
            <w:hideMark/>
          </w:tcPr>
          <w:p w14:paraId="418D770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394</w:t>
            </w:r>
          </w:p>
        </w:tc>
        <w:tc>
          <w:tcPr>
            <w:tcW w:w="960" w:type="dxa"/>
            <w:tcBorders>
              <w:top w:val="nil"/>
              <w:left w:val="nil"/>
              <w:bottom w:val="single" w:sz="4" w:space="0" w:color="auto"/>
              <w:right w:val="single" w:sz="4" w:space="0" w:color="auto"/>
            </w:tcBorders>
            <w:shd w:val="clear" w:color="auto" w:fill="auto"/>
            <w:noWrap/>
            <w:vAlign w:val="bottom"/>
            <w:hideMark/>
          </w:tcPr>
          <w:p w14:paraId="6B1B378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1711</w:t>
            </w:r>
          </w:p>
        </w:tc>
        <w:tc>
          <w:tcPr>
            <w:tcW w:w="960" w:type="dxa"/>
            <w:tcBorders>
              <w:top w:val="nil"/>
              <w:left w:val="nil"/>
              <w:bottom w:val="single" w:sz="4" w:space="0" w:color="auto"/>
              <w:right w:val="single" w:sz="4" w:space="0" w:color="auto"/>
            </w:tcBorders>
            <w:shd w:val="clear" w:color="auto" w:fill="auto"/>
            <w:noWrap/>
            <w:vAlign w:val="bottom"/>
            <w:hideMark/>
          </w:tcPr>
          <w:p w14:paraId="0E2E31E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375</w:t>
            </w:r>
          </w:p>
        </w:tc>
        <w:tc>
          <w:tcPr>
            <w:tcW w:w="960" w:type="dxa"/>
            <w:tcBorders>
              <w:top w:val="nil"/>
              <w:left w:val="nil"/>
              <w:bottom w:val="single" w:sz="4" w:space="0" w:color="auto"/>
              <w:right w:val="single" w:sz="8" w:space="0" w:color="auto"/>
            </w:tcBorders>
            <w:shd w:val="clear" w:color="auto" w:fill="auto"/>
            <w:noWrap/>
            <w:vAlign w:val="bottom"/>
            <w:hideMark/>
          </w:tcPr>
          <w:p w14:paraId="1D3D282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1713</w:t>
            </w:r>
          </w:p>
        </w:tc>
      </w:tr>
      <w:tr w:rsidR="00612A13" w:rsidRPr="00612A13" w14:paraId="0E69CBD1"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105EC0F7"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E1D75E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4,897 305</w:t>
            </w:r>
          </w:p>
        </w:tc>
        <w:tc>
          <w:tcPr>
            <w:tcW w:w="960" w:type="dxa"/>
            <w:tcBorders>
              <w:top w:val="nil"/>
              <w:left w:val="nil"/>
              <w:bottom w:val="single" w:sz="4" w:space="0" w:color="auto"/>
              <w:right w:val="single" w:sz="4" w:space="0" w:color="auto"/>
            </w:tcBorders>
            <w:shd w:val="clear" w:color="auto" w:fill="auto"/>
            <w:noWrap/>
            <w:vAlign w:val="bottom"/>
            <w:hideMark/>
          </w:tcPr>
          <w:p w14:paraId="6B42201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399</w:t>
            </w:r>
          </w:p>
        </w:tc>
        <w:tc>
          <w:tcPr>
            <w:tcW w:w="960" w:type="dxa"/>
            <w:tcBorders>
              <w:top w:val="nil"/>
              <w:left w:val="nil"/>
              <w:bottom w:val="single" w:sz="4" w:space="0" w:color="auto"/>
              <w:right w:val="single" w:sz="4" w:space="0" w:color="auto"/>
            </w:tcBorders>
            <w:shd w:val="clear" w:color="auto" w:fill="auto"/>
            <w:noWrap/>
            <w:vAlign w:val="bottom"/>
            <w:hideMark/>
          </w:tcPr>
          <w:p w14:paraId="62D73E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1695</w:t>
            </w:r>
          </w:p>
        </w:tc>
        <w:tc>
          <w:tcPr>
            <w:tcW w:w="960" w:type="dxa"/>
            <w:tcBorders>
              <w:top w:val="nil"/>
              <w:left w:val="nil"/>
              <w:bottom w:val="single" w:sz="4" w:space="0" w:color="auto"/>
              <w:right w:val="single" w:sz="4" w:space="0" w:color="auto"/>
            </w:tcBorders>
            <w:shd w:val="clear" w:color="auto" w:fill="auto"/>
            <w:noWrap/>
            <w:vAlign w:val="bottom"/>
            <w:hideMark/>
          </w:tcPr>
          <w:p w14:paraId="767FA42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376</w:t>
            </w:r>
          </w:p>
        </w:tc>
        <w:tc>
          <w:tcPr>
            <w:tcW w:w="960" w:type="dxa"/>
            <w:tcBorders>
              <w:top w:val="nil"/>
              <w:left w:val="nil"/>
              <w:bottom w:val="single" w:sz="4" w:space="0" w:color="auto"/>
              <w:right w:val="single" w:sz="8" w:space="0" w:color="auto"/>
            </w:tcBorders>
            <w:shd w:val="clear" w:color="auto" w:fill="auto"/>
            <w:noWrap/>
            <w:vAlign w:val="bottom"/>
            <w:hideMark/>
          </w:tcPr>
          <w:p w14:paraId="19CAA6B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1706</w:t>
            </w:r>
          </w:p>
        </w:tc>
      </w:tr>
      <w:tr w:rsidR="00612A13" w:rsidRPr="00612A13" w14:paraId="19ABD7FC" w14:textId="77777777" w:rsidTr="00612A13">
        <w:trPr>
          <w:trHeight w:val="315"/>
          <w:jc w:val="center"/>
        </w:trPr>
        <w:tc>
          <w:tcPr>
            <w:tcW w:w="960" w:type="dxa"/>
            <w:vMerge/>
            <w:tcBorders>
              <w:top w:val="nil"/>
              <w:left w:val="single" w:sz="8" w:space="0" w:color="auto"/>
              <w:bottom w:val="single" w:sz="8" w:space="0" w:color="000000"/>
              <w:right w:val="single" w:sz="4" w:space="0" w:color="auto"/>
            </w:tcBorders>
            <w:vAlign w:val="center"/>
            <w:hideMark/>
          </w:tcPr>
          <w:p w14:paraId="0BBCB98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bottom"/>
            <w:hideMark/>
          </w:tcPr>
          <w:p w14:paraId="6226A7D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4,901 332</w:t>
            </w:r>
          </w:p>
        </w:tc>
        <w:tc>
          <w:tcPr>
            <w:tcW w:w="960" w:type="dxa"/>
            <w:tcBorders>
              <w:top w:val="nil"/>
              <w:left w:val="nil"/>
              <w:bottom w:val="single" w:sz="8" w:space="0" w:color="auto"/>
              <w:right w:val="single" w:sz="4" w:space="0" w:color="auto"/>
            </w:tcBorders>
            <w:shd w:val="clear" w:color="auto" w:fill="auto"/>
            <w:noWrap/>
            <w:vAlign w:val="bottom"/>
            <w:hideMark/>
          </w:tcPr>
          <w:p w14:paraId="0001D29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356</w:t>
            </w:r>
          </w:p>
        </w:tc>
        <w:tc>
          <w:tcPr>
            <w:tcW w:w="960" w:type="dxa"/>
            <w:tcBorders>
              <w:top w:val="nil"/>
              <w:left w:val="nil"/>
              <w:bottom w:val="single" w:sz="8" w:space="0" w:color="auto"/>
              <w:right w:val="single" w:sz="4" w:space="0" w:color="auto"/>
            </w:tcBorders>
            <w:shd w:val="clear" w:color="auto" w:fill="auto"/>
            <w:noWrap/>
            <w:vAlign w:val="bottom"/>
            <w:hideMark/>
          </w:tcPr>
          <w:p w14:paraId="60F91C3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1699</w:t>
            </w:r>
          </w:p>
        </w:tc>
        <w:tc>
          <w:tcPr>
            <w:tcW w:w="960" w:type="dxa"/>
            <w:tcBorders>
              <w:top w:val="nil"/>
              <w:left w:val="nil"/>
              <w:bottom w:val="single" w:sz="8" w:space="0" w:color="auto"/>
              <w:right w:val="single" w:sz="4" w:space="0" w:color="auto"/>
            </w:tcBorders>
            <w:shd w:val="clear" w:color="auto" w:fill="auto"/>
            <w:noWrap/>
            <w:vAlign w:val="bottom"/>
            <w:hideMark/>
          </w:tcPr>
          <w:p w14:paraId="4FBC1B4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333</w:t>
            </w:r>
          </w:p>
        </w:tc>
        <w:tc>
          <w:tcPr>
            <w:tcW w:w="960" w:type="dxa"/>
            <w:tcBorders>
              <w:top w:val="nil"/>
              <w:left w:val="nil"/>
              <w:bottom w:val="single" w:sz="8" w:space="0" w:color="auto"/>
              <w:right w:val="single" w:sz="8" w:space="0" w:color="auto"/>
            </w:tcBorders>
            <w:shd w:val="clear" w:color="auto" w:fill="auto"/>
            <w:noWrap/>
            <w:vAlign w:val="bottom"/>
            <w:hideMark/>
          </w:tcPr>
          <w:p w14:paraId="7E6F94C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1716</w:t>
            </w:r>
          </w:p>
        </w:tc>
      </w:tr>
      <w:tr w:rsidR="00612A13" w:rsidRPr="00612A13" w14:paraId="40DA25F9" w14:textId="77777777" w:rsidTr="00612A13">
        <w:trPr>
          <w:trHeight w:val="300"/>
          <w:jc w:val="center"/>
        </w:trPr>
        <w:tc>
          <w:tcPr>
            <w:tcW w:w="96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7089A6D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žst. Ivančice</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BD2DDE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5,648 450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3979F3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AC2DE2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0D1B00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218</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14:paraId="675B9E7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1635</w:t>
            </w:r>
          </w:p>
        </w:tc>
      </w:tr>
      <w:tr w:rsidR="00612A13" w:rsidRPr="00612A13" w14:paraId="507BBC6F"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0BEFA1E5"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032278E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5,657 560</w:t>
            </w:r>
          </w:p>
        </w:tc>
        <w:tc>
          <w:tcPr>
            <w:tcW w:w="960" w:type="dxa"/>
            <w:tcBorders>
              <w:top w:val="nil"/>
              <w:left w:val="nil"/>
              <w:bottom w:val="single" w:sz="4" w:space="0" w:color="auto"/>
              <w:right w:val="single" w:sz="4" w:space="0" w:color="auto"/>
            </w:tcBorders>
            <w:shd w:val="clear" w:color="auto" w:fill="auto"/>
            <w:noWrap/>
            <w:vAlign w:val="bottom"/>
            <w:hideMark/>
          </w:tcPr>
          <w:p w14:paraId="5C84FDE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272</w:t>
            </w:r>
          </w:p>
        </w:tc>
        <w:tc>
          <w:tcPr>
            <w:tcW w:w="960" w:type="dxa"/>
            <w:tcBorders>
              <w:top w:val="nil"/>
              <w:left w:val="nil"/>
              <w:bottom w:val="single" w:sz="4" w:space="0" w:color="auto"/>
              <w:right w:val="single" w:sz="4" w:space="0" w:color="auto"/>
            </w:tcBorders>
            <w:shd w:val="clear" w:color="auto" w:fill="auto"/>
            <w:noWrap/>
            <w:vAlign w:val="bottom"/>
            <w:hideMark/>
          </w:tcPr>
          <w:p w14:paraId="750E35E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1628</w:t>
            </w:r>
          </w:p>
        </w:tc>
        <w:tc>
          <w:tcPr>
            <w:tcW w:w="960" w:type="dxa"/>
            <w:tcBorders>
              <w:top w:val="nil"/>
              <w:left w:val="nil"/>
              <w:bottom w:val="single" w:sz="4" w:space="0" w:color="auto"/>
              <w:right w:val="single" w:sz="4" w:space="0" w:color="auto"/>
            </w:tcBorders>
            <w:shd w:val="clear" w:color="auto" w:fill="auto"/>
            <w:noWrap/>
            <w:vAlign w:val="bottom"/>
            <w:hideMark/>
          </w:tcPr>
          <w:p w14:paraId="3D37CB3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236</w:t>
            </w:r>
          </w:p>
        </w:tc>
        <w:tc>
          <w:tcPr>
            <w:tcW w:w="960" w:type="dxa"/>
            <w:tcBorders>
              <w:top w:val="nil"/>
              <w:left w:val="nil"/>
              <w:bottom w:val="single" w:sz="4" w:space="0" w:color="auto"/>
              <w:right w:val="single" w:sz="8" w:space="0" w:color="auto"/>
            </w:tcBorders>
            <w:shd w:val="clear" w:color="auto" w:fill="auto"/>
            <w:noWrap/>
            <w:vAlign w:val="bottom"/>
            <w:hideMark/>
          </w:tcPr>
          <w:p w14:paraId="207C029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1638</w:t>
            </w:r>
          </w:p>
        </w:tc>
      </w:tr>
      <w:tr w:rsidR="00612A13" w:rsidRPr="00612A13" w14:paraId="0A1C486E"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35F8D1E8"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599741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5,666 651</w:t>
            </w:r>
          </w:p>
        </w:tc>
        <w:tc>
          <w:tcPr>
            <w:tcW w:w="960" w:type="dxa"/>
            <w:tcBorders>
              <w:top w:val="nil"/>
              <w:left w:val="nil"/>
              <w:bottom w:val="single" w:sz="4" w:space="0" w:color="auto"/>
              <w:right w:val="single" w:sz="4" w:space="0" w:color="auto"/>
            </w:tcBorders>
            <w:shd w:val="clear" w:color="auto" w:fill="auto"/>
            <w:noWrap/>
            <w:vAlign w:val="bottom"/>
            <w:hideMark/>
          </w:tcPr>
          <w:p w14:paraId="0B087DA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245</w:t>
            </w:r>
          </w:p>
        </w:tc>
        <w:tc>
          <w:tcPr>
            <w:tcW w:w="960" w:type="dxa"/>
            <w:tcBorders>
              <w:top w:val="nil"/>
              <w:left w:val="nil"/>
              <w:bottom w:val="single" w:sz="4" w:space="0" w:color="auto"/>
              <w:right w:val="single" w:sz="4" w:space="0" w:color="auto"/>
            </w:tcBorders>
            <w:shd w:val="clear" w:color="auto" w:fill="auto"/>
            <w:noWrap/>
            <w:vAlign w:val="bottom"/>
            <w:hideMark/>
          </w:tcPr>
          <w:p w14:paraId="5FC8AEC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1635</w:t>
            </w:r>
          </w:p>
        </w:tc>
        <w:tc>
          <w:tcPr>
            <w:tcW w:w="960" w:type="dxa"/>
            <w:tcBorders>
              <w:top w:val="nil"/>
              <w:left w:val="nil"/>
              <w:bottom w:val="single" w:sz="4" w:space="0" w:color="auto"/>
              <w:right w:val="single" w:sz="4" w:space="0" w:color="auto"/>
            </w:tcBorders>
            <w:shd w:val="clear" w:color="auto" w:fill="auto"/>
            <w:noWrap/>
            <w:vAlign w:val="bottom"/>
            <w:hideMark/>
          </w:tcPr>
          <w:p w14:paraId="30E5FCF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211</w:t>
            </w:r>
          </w:p>
        </w:tc>
        <w:tc>
          <w:tcPr>
            <w:tcW w:w="960" w:type="dxa"/>
            <w:tcBorders>
              <w:top w:val="nil"/>
              <w:left w:val="nil"/>
              <w:bottom w:val="single" w:sz="4" w:space="0" w:color="auto"/>
              <w:right w:val="single" w:sz="8" w:space="0" w:color="auto"/>
            </w:tcBorders>
            <w:shd w:val="clear" w:color="auto" w:fill="auto"/>
            <w:noWrap/>
            <w:vAlign w:val="bottom"/>
            <w:hideMark/>
          </w:tcPr>
          <w:p w14:paraId="022615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1637</w:t>
            </w:r>
          </w:p>
        </w:tc>
      </w:tr>
      <w:tr w:rsidR="00612A13" w:rsidRPr="00612A13" w14:paraId="2952B35D"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7A135EDB"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542ADF8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5,675 798</w:t>
            </w:r>
          </w:p>
        </w:tc>
        <w:tc>
          <w:tcPr>
            <w:tcW w:w="960" w:type="dxa"/>
            <w:tcBorders>
              <w:top w:val="nil"/>
              <w:left w:val="nil"/>
              <w:bottom w:val="single" w:sz="4" w:space="0" w:color="auto"/>
              <w:right w:val="single" w:sz="4" w:space="0" w:color="auto"/>
            </w:tcBorders>
            <w:shd w:val="clear" w:color="auto" w:fill="auto"/>
            <w:noWrap/>
            <w:vAlign w:val="bottom"/>
            <w:hideMark/>
          </w:tcPr>
          <w:p w14:paraId="0BCEF36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269</w:t>
            </w:r>
          </w:p>
        </w:tc>
        <w:tc>
          <w:tcPr>
            <w:tcW w:w="960" w:type="dxa"/>
            <w:tcBorders>
              <w:top w:val="nil"/>
              <w:left w:val="nil"/>
              <w:bottom w:val="single" w:sz="4" w:space="0" w:color="auto"/>
              <w:right w:val="single" w:sz="4" w:space="0" w:color="auto"/>
            </w:tcBorders>
            <w:shd w:val="clear" w:color="auto" w:fill="auto"/>
            <w:noWrap/>
            <w:vAlign w:val="bottom"/>
            <w:hideMark/>
          </w:tcPr>
          <w:p w14:paraId="1D5D4FD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1640</w:t>
            </w:r>
          </w:p>
        </w:tc>
        <w:tc>
          <w:tcPr>
            <w:tcW w:w="960" w:type="dxa"/>
            <w:tcBorders>
              <w:top w:val="nil"/>
              <w:left w:val="nil"/>
              <w:bottom w:val="single" w:sz="4" w:space="0" w:color="auto"/>
              <w:right w:val="single" w:sz="4" w:space="0" w:color="auto"/>
            </w:tcBorders>
            <w:shd w:val="clear" w:color="auto" w:fill="auto"/>
            <w:noWrap/>
            <w:vAlign w:val="bottom"/>
            <w:hideMark/>
          </w:tcPr>
          <w:p w14:paraId="1FCD1AF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242</w:t>
            </w:r>
          </w:p>
        </w:tc>
        <w:tc>
          <w:tcPr>
            <w:tcW w:w="960" w:type="dxa"/>
            <w:tcBorders>
              <w:top w:val="nil"/>
              <w:left w:val="nil"/>
              <w:bottom w:val="single" w:sz="4" w:space="0" w:color="auto"/>
              <w:right w:val="single" w:sz="8" w:space="0" w:color="auto"/>
            </w:tcBorders>
            <w:shd w:val="clear" w:color="auto" w:fill="auto"/>
            <w:noWrap/>
            <w:vAlign w:val="bottom"/>
            <w:hideMark/>
          </w:tcPr>
          <w:p w14:paraId="1A90351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1650</w:t>
            </w:r>
          </w:p>
        </w:tc>
      </w:tr>
      <w:tr w:rsidR="00612A13" w:rsidRPr="00612A13" w14:paraId="2C31C118"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64B7CD1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A4441D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5,684 891</w:t>
            </w:r>
          </w:p>
        </w:tc>
        <w:tc>
          <w:tcPr>
            <w:tcW w:w="960" w:type="dxa"/>
            <w:tcBorders>
              <w:top w:val="nil"/>
              <w:left w:val="nil"/>
              <w:bottom w:val="single" w:sz="4" w:space="0" w:color="auto"/>
              <w:right w:val="single" w:sz="4" w:space="0" w:color="auto"/>
            </w:tcBorders>
            <w:shd w:val="clear" w:color="auto" w:fill="auto"/>
            <w:noWrap/>
            <w:vAlign w:val="bottom"/>
            <w:hideMark/>
          </w:tcPr>
          <w:p w14:paraId="27A009A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254</w:t>
            </w:r>
          </w:p>
        </w:tc>
        <w:tc>
          <w:tcPr>
            <w:tcW w:w="960" w:type="dxa"/>
            <w:tcBorders>
              <w:top w:val="nil"/>
              <w:left w:val="nil"/>
              <w:bottom w:val="single" w:sz="4" w:space="0" w:color="auto"/>
              <w:right w:val="single" w:sz="4" w:space="0" w:color="auto"/>
            </w:tcBorders>
            <w:shd w:val="clear" w:color="auto" w:fill="auto"/>
            <w:noWrap/>
            <w:vAlign w:val="bottom"/>
            <w:hideMark/>
          </w:tcPr>
          <w:p w14:paraId="419E95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1625</w:t>
            </w:r>
          </w:p>
        </w:tc>
        <w:tc>
          <w:tcPr>
            <w:tcW w:w="960" w:type="dxa"/>
            <w:tcBorders>
              <w:top w:val="nil"/>
              <w:left w:val="nil"/>
              <w:bottom w:val="single" w:sz="4" w:space="0" w:color="auto"/>
              <w:right w:val="single" w:sz="4" w:space="0" w:color="auto"/>
            </w:tcBorders>
            <w:shd w:val="clear" w:color="auto" w:fill="auto"/>
            <w:noWrap/>
            <w:vAlign w:val="bottom"/>
            <w:hideMark/>
          </w:tcPr>
          <w:p w14:paraId="7BD436B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233</w:t>
            </w:r>
          </w:p>
        </w:tc>
        <w:tc>
          <w:tcPr>
            <w:tcW w:w="960" w:type="dxa"/>
            <w:tcBorders>
              <w:top w:val="nil"/>
              <w:left w:val="nil"/>
              <w:bottom w:val="single" w:sz="4" w:space="0" w:color="auto"/>
              <w:right w:val="single" w:sz="8" w:space="0" w:color="auto"/>
            </w:tcBorders>
            <w:shd w:val="clear" w:color="auto" w:fill="auto"/>
            <w:noWrap/>
            <w:vAlign w:val="bottom"/>
            <w:hideMark/>
          </w:tcPr>
          <w:p w14:paraId="1744245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1635</w:t>
            </w:r>
          </w:p>
        </w:tc>
      </w:tr>
      <w:tr w:rsidR="00612A13" w:rsidRPr="00612A13" w14:paraId="26213A28"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0BC979C2"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B50B84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5,693 945</w:t>
            </w:r>
          </w:p>
        </w:tc>
        <w:tc>
          <w:tcPr>
            <w:tcW w:w="960" w:type="dxa"/>
            <w:tcBorders>
              <w:top w:val="nil"/>
              <w:left w:val="nil"/>
              <w:bottom w:val="single" w:sz="4" w:space="0" w:color="auto"/>
              <w:right w:val="single" w:sz="4" w:space="0" w:color="auto"/>
            </w:tcBorders>
            <w:shd w:val="clear" w:color="auto" w:fill="auto"/>
            <w:noWrap/>
            <w:vAlign w:val="bottom"/>
            <w:hideMark/>
          </w:tcPr>
          <w:p w14:paraId="72B978F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255</w:t>
            </w:r>
          </w:p>
        </w:tc>
        <w:tc>
          <w:tcPr>
            <w:tcW w:w="960" w:type="dxa"/>
            <w:tcBorders>
              <w:top w:val="nil"/>
              <w:left w:val="nil"/>
              <w:bottom w:val="single" w:sz="4" w:space="0" w:color="auto"/>
              <w:right w:val="single" w:sz="4" w:space="0" w:color="auto"/>
            </w:tcBorders>
            <w:shd w:val="clear" w:color="auto" w:fill="auto"/>
            <w:noWrap/>
            <w:vAlign w:val="bottom"/>
            <w:hideMark/>
          </w:tcPr>
          <w:p w14:paraId="5062966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1631</w:t>
            </w:r>
          </w:p>
        </w:tc>
        <w:tc>
          <w:tcPr>
            <w:tcW w:w="960" w:type="dxa"/>
            <w:tcBorders>
              <w:top w:val="nil"/>
              <w:left w:val="nil"/>
              <w:bottom w:val="single" w:sz="4" w:space="0" w:color="auto"/>
              <w:right w:val="single" w:sz="4" w:space="0" w:color="auto"/>
            </w:tcBorders>
            <w:shd w:val="clear" w:color="auto" w:fill="auto"/>
            <w:noWrap/>
            <w:vAlign w:val="bottom"/>
            <w:hideMark/>
          </w:tcPr>
          <w:p w14:paraId="71303B2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220</w:t>
            </w:r>
          </w:p>
        </w:tc>
        <w:tc>
          <w:tcPr>
            <w:tcW w:w="960" w:type="dxa"/>
            <w:tcBorders>
              <w:top w:val="nil"/>
              <w:left w:val="nil"/>
              <w:bottom w:val="single" w:sz="4" w:space="0" w:color="auto"/>
              <w:right w:val="single" w:sz="8" w:space="0" w:color="auto"/>
            </w:tcBorders>
            <w:shd w:val="clear" w:color="auto" w:fill="auto"/>
            <w:noWrap/>
            <w:vAlign w:val="bottom"/>
            <w:hideMark/>
          </w:tcPr>
          <w:p w14:paraId="6259B27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1632</w:t>
            </w:r>
          </w:p>
        </w:tc>
      </w:tr>
      <w:tr w:rsidR="00612A13" w:rsidRPr="00612A13" w14:paraId="2D052EE3"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63C0D4B7"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7AD558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5,703 051</w:t>
            </w:r>
          </w:p>
        </w:tc>
        <w:tc>
          <w:tcPr>
            <w:tcW w:w="960" w:type="dxa"/>
            <w:tcBorders>
              <w:top w:val="nil"/>
              <w:left w:val="nil"/>
              <w:bottom w:val="single" w:sz="4" w:space="0" w:color="auto"/>
              <w:right w:val="single" w:sz="4" w:space="0" w:color="auto"/>
            </w:tcBorders>
            <w:shd w:val="clear" w:color="auto" w:fill="auto"/>
            <w:noWrap/>
            <w:vAlign w:val="bottom"/>
            <w:hideMark/>
          </w:tcPr>
          <w:p w14:paraId="4FB82A1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260</w:t>
            </w:r>
          </w:p>
        </w:tc>
        <w:tc>
          <w:tcPr>
            <w:tcW w:w="960" w:type="dxa"/>
            <w:tcBorders>
              <w:top w:val="nil"/>
              <w:left w:val="nil"/>
              <w:bottom w:val="single" w:sz="4" w:space="0" w:color="auto"/>
              <w:right w:val="single" w:sz="4" w:space="0" w:color="auto"/>
            </w:tcBorders>
            <w:shd w:val="clear" w:color="auto" w:fill="auto"/>
            <w:noWrap/>
            <w:vAlign w:val="bottom"/>
            <w:hideMark/>
          </w:tcPr>
          <w:p w14:paraId="67327CD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1633</w:t>
            </w:r>
          </w:p>
        </w:tc>
        <w:tc>
          <w:tcPr>
            <w:tcW w:w="960" w:type="dxa"/>
            <w:tcBorders>
              <w:top w:val="nil"/>
              <w:left w:val="nil"/>
              <w:bottom w:val="single" w:sz="4" w:space="0" w:color="auto"/>
              <w:right w:val="single" w:sz="4" w:space="0" w:color="auto"/>
            </w:tcBorders>
            <w:shd w:val="clear" w:color="auto" w:fill="auto"/>
            <w:noWrap/>
            <w:vAlign w:val="bottom"/>
            <w:hideMark/>
          </w:tcPr>
          <w:p w14:paraId="16ECBD9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244</w:t>
            </w:r>
          </w:p>
        </w:tc>
        <w:tc>
          <w:tcPr>
            <w:tcW w:w="960" w:type="dxa"/>
            <w:tcBorders>
              <w:top w:val="nil"/>
              <w:left w:val="nil"/>
              <w:bottom w:val="single" w:sz="4" w:space="0" w:color="auto"/>
              <w:right w:val="single" w:sz="8" w:space="0" w:color="auto"/>
            </w:tcBorders>
            <w:shd w:val="clear" w:color="auto" w:fill="auto"/>
            <w:noWrap/>
            <w:vAlign w:val="bottom"/>
            <w:hideMark/>
          </w:tcPr>
          <w:p w14:paraId="13332AF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1634</w:t>
            </w:r>
          </w:p>
        </w:tc>
      </w:tr>
      <w:tr w:rsidR="00612A13" w:rsidRPr="00612A13" w14:paraId="22507709"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3AE4816C"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6B45E69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5,712 187</w:t>
            </w:r>
          </w:p>
        </w:tc>
        <w:tc>
          <w:tcPr>
            <w:tcW w:w="960" w:type="dxa"/>
            <w:tcBorders>
              <w:top w:val="nil"/>
              <w:left w:val="nil"/>
              <w:bottom w:val="single" w:sz="4" w:space="0" w:color="auto"/>
              <w:right w:val="single" w:sz="4" w:space="0" w:color="auto"/>
            </w:tcBorders>
            <w:shd w:val="clear" w:color="auto" w:fill="auto"/>
            <w:noWrap/>
            <w:vAlign w:val="bottom"/>
            <w:hideMark/>
          </w:tcPr>
          <w:p w14:paraId="73AC57A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256</w:t>
            </w:r>
          </w:p>
        </w:tc>
        <w:tc>
          <w:tcPr>
            <w:tcW w:w="960" w:type="dxa"/>
            <w:tcBorders>
              <w:top w:val="nil"/>
              <w:left w:val="nil"/>
              <w:bottom w:val="single" w:sz="4" w:space="0" w:color="auto"/>
              <w:right w:val="single" w:sz="4" w:space="0" w:color="auto"/>
            </w:tcBorders>
            <w:shd w:val="clear" w:color="auto" w:fill="auto"/>
            <w:noWrap/>
            <w:vAlign w:val="bottom"/>
            <w:hideMark/>
          </w:tcPr>
          <w:p w14:paraId="35AC1E1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1642</w:t>
            </w:r>
          </w:p>
        </w:tc>
        <w:tc>
          <w:tcPr>
            <w:tcW w:w="960" w:type="dxa"/>
            <w:tcBorders>
              <w:top w:val="nil"/>
              <w:left w:val="nil"/>
              <w:bottom w:val="single" w:sz="4" w:space="0" w:color="auto"/>
              <w:right w:val="single" w:sz="4" w:space="0" w:color="auto"/>
            </w:tcBorders>
            <w:shd w:val="clear" w:color="auto" w:fill="auto"/>
            <w:noWrap/>
            <w:vAlign w:val="bottom"/>
            <w:hideMark/>
          </w:tcPr>
          <w:p w14:paraId="270BA35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242</w:t>
            </w:r>
          </w:p>
        </w:tc>
        <w:tc>
          <w:tcPr>
            <w:tcW w:w="960" w:type="dxa"/>
            <w:tcBorders>
              <w:top w:val="nil"/>
              <w:left w:val="nil"/>
              <w:bottom w:val="single" w:sz="4" w:space="0" w:color="auto"/>
              <w:right w:val="single" w:sz="8" w:space="0" w:color="auto"/>
            </w:tcBorders>
            <w:shd w:val="clear" w:color="auto" w:fill="auto"/>
            <w:noWrap/>
            <w:vAlign w:val="bottom"/>
            <w:hideMark/>
          </w:tcPr>
          <w:p w14:paraId="0485F68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1640</w:t>
            </w:r>
          </w:p>
        </w:tc>
      </w:tr>
      <w:tr w:rsidR="00612A13" w:rsidRPr="00612A13" w14:paraId="56875CB3"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03F358C2"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9A0BEB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5,721 336</w:t>
            </w:r>
          </w:p>
        </w:tc>
        <w:tc>
          <w:tcPr>
            <w:tcW w:w="960" w:type="dxa"/>
            <w:tcBorders>
              <w:top w:val="nil"/>
              <w:left w:val="nil"/>
              <w:bottom w:val="single" w:sz="4" w:space="0" w:color="auto"/>
              <w:right w:val="single" w:sz="4" w:space="0" w:color="auto"/>
            </w:tcBorders>
            <w:shd w:val="clear" w:color="auto" w:fill="auto"/>
            <w:noWrap/>
            <w:vAlign w:val="bottom"/>
            <w:hideMark/>
          </w:tcPr>
          <w:p w14:paraId="16C0CA0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251</w:t>
            </w:r>
          </w:p>
        </w:tc>
        <w:tc>
          <w:tcPr>
            <w:tcW w:w="960" w:type="dxa"/>
            <w:tcBorders>
              <w:top w:val="nil"/>
              <w:left w:val="nil"/>
              <w:bottom w:val="single" w:sz="4" w:space="0" w:color="auto"/>
              <w:right w:val="single" w:sz="4" w:space="0" w:color="auto"/>
            </w:tcBorders>
            <w:shd w:val="clear" w:color="auto" w:fill="auto"/>
            <w:noWrap/>
            <w:vAlign w:val="bottom"/>
            <w:hideMark/>
          </w:tcPr>
          <w:p w14:paraId="7D12F85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1641</w:t>
            </w:r>
          </w:p>
        </w:tc>
        <w:tc>
          <w:tcPr>
            <w:tcW w:w="960" w:type="dxa"/>
            <w:tcBorders>
              <w:top w:val="nil"/>
              <w:left w:val="nil"/>
              <w:bottom w:val="single" w:sz="4" w:space="0" w:color="auto"/>
              <w:right w:val="single" w:sz="4" w:space="0" w:color="auto"/>
            </w:tcBorders>
            <w:shd w:val="clear" w:color="auto" w:fill="auto"/>
            <w:noWrap/>
            <w:vAlign w:val="bottom"/>
            <w:hideMark/>
          </w:tcPr>
          <w:p w14:paraId="5BCEB36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223</w:t>
            </w:r>
          </w:p>
        </w:tc>
        <w:tc>
          <w:tcPr>
            <w:tcW w:w="960" w:type="dxa"/>
            <w:tcBorders>
              <w:top w:val="nil"/>
              <w:left w:val="nil"/>
              <w:bottom w:val="single" w:sz="4" w:space="0" w:color="auto"/>
              <w:right w:val="single" w:sz="8" w:space="0" w:color="auto"/>
            </w:tcBorders>
            <w:shd w:val="clear" w:color="auto" w:fill="auto"/>
            <w:noWrap/>
            <w:vAlign w:val="bottom"/>
            <w:hideMark/>
          </w:tcPr>
          <w:p w14:paraId="23C4F8B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1628</w:t>
            </w:r>
          </w:p>
        </w:tc>
      </w:tr>
      <w:tr w:rsidR="00612A13" w:rsidRPr="00612A13" w14:paraId="25F37A12"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21FC2A67"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61F3700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5,730 486</w:t>
            </w:r>
          </w:p>
        </w:tc>
        <w:tc>
          <w:tcPr>
            <w:tcW w:w="960" w:type="dxa"/>
            <w:tcBorders>
              <w:top w:val="nil"/>
              <w:left w:val="nil"/>
              <w:bottom w:val="single" w:sz="4" w:space="0" w:color="auto"/>
              <w:right w:val="single" w:sz="4" w:space="0" w:color="auto"/>
            </w:tcBorders>
            <w:shd w:val="clear" w:color="auto" w:fill="auto"/>
            <w:noWrap/>
            <w:vAlign w:val="bottom"/>
            <w:hideMark/>
          </w:tcPr>
          <w:p w14:paraId="531EC39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261</w:t>
            </w:r>
          </w:p>
        </w:tc>
        <w:tc>
          <w:tcPr>
            <w:tcW w:w="960" w:type="dxa"/>
            <w:tcBorders>
              <w:top w:val="nil"/>
              <w:left w:val="nil"/>
              <w:bottom w:val="single" w:sz="4" w:space="0" w:color="auto"/>
              <w:right w:val="single" w:sz="4" w:space="0" w:color="auto"/>
            </w:tcBorders>
            <w:shd w:val="clear" w:color="auto" w:fill="auto"/>
            <w:noWrap/>
            <w:vAlign w:val="bottom"/>
            <w:hideMark/>
          </w:tcPr>
          <w:p w14:paraId="5E42776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1634</w:t>
            </w:r>
          </w:p>
        </w:tc>
        <w:tc>
          <w:tcPr>
            <w:tcW w:w="960" w:type="dxa"/>
            <w:tcBorders>
              <w:top w:val="nil"/>
              <w:left w:val="nil"/>
              <w:bottom w:val="single" w:sz="4" w:space="0" w:color="auto"/>
              <w:right w:val="single" w:sz="4" w:space="0" w:color="auto"/>
            </w:tcBorders>
            <w:shd w:val="clear" w:color="auto" w:fill="auto"/>
            <w:noWrap/>
            <w:vAlign w:val="bottom"/>
            <w:hideMark/>
          </w:tcPr>
          <w:p w14:paraId="36EACA4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231</w:t>
            </w:r>
          </w:p>
        </w:tc>
        <w:tc>
          <w:tcPr>
            <w:tcW w:w="960" w:type="dxa"/>
            <w:tcBorders>
              <w:top w:val="nil"/>
              <w:left w:val="nil"/>
              <w:bottom w:val="single" w:sz="4" w:space="0" w:color="auto"/>
              <w:right w:val="single" w:sz="8" w:space="0" w:color="auto"/>
            </w:tcBorders>
            <w:shd w:val="clear" w:color="auto" w:fill="auto"/>
            <w:noWrap/>
            <w:vAlign w:val="bottom"/>
            <w:hideMark/>
          </w:tcPr>
          <w:p w14:paraId="685F2AA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1618</w:t>
            </w:r>
          </w:p>
        </w:tc>
      </w:tr>
      <w:tr w:rsidR="00612A13" w:rsidRPr="00612A13" w14:paraId="3EF6A502" w14:textId="77777777" w:rsidTr="00612A13">
        <w:trPr>
          <w:trHeight w:val="300"/>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089EC9A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4EA9C4B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5,739 601</w:t>
            </w:r>
          </w:p>
        </w:tc>
        <w:tc>
          <w:tcPr>
            <w:tcW w:w="960" w:type="dxa"/>
            <w:tcBorders>
              <w:top w:val="nil"/>
              <w:left w:val="nil"/>
              <w:bottom w:val="single" w:sz="4" w:space="0" w:color="auto"/>
              <w:right w:val="single" w:sz="4" w:space="0" w:color="auto"/>
            </w:tcBorders>
            <w:shd w:val="clear" w:color="auto" w:fill="auto"/>
            <w:noWrap/>
            <w:vAlign w:val="bottom"/>
            <w:hideMark/>
          </w:tcPr>
          <w:p w14:paraId="61ED305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258</w:t>
            </w:r>
          </w:p>
        </w:tc>
        <w:tc>
          <w:tcPr>
            <w:tcW w:w="960" w:type="dxa"/>
            <w:tcBorders>
              <w:top w:val="nil"/>
              <w:left w:val="nil"/>
              <w:bottom w:val="single" w:sz="4" w:space="0" w:color="auto"/>
              <w:right w:val="single" w:sz="4" w:space="0" w:color="auto"/>
            </w:tcBorders>
            <w:shd w:val="clear" w:color="auto" w:fill="auto"/>
            <w:noWrap/>
            <w:vAlign w:val="bottom"/>
            <w:hideMark/>
          </w:tcPr>
          <w:p w14:paraId="6363935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1630</w:t>
            </w:r>
          </w:p>
        </w:tc>
        <w:tc>
          <w:tcPr>
            <w:tcW w:w="960" w:type="dxa"/>
            <w:tcBorders>
              <w:top w:val="nil"/>
              <w:left w:val="nil"/>
              <w:bottom w:val="single" w:sz="4" w:space="0" w:color="auto"/>
              <w:right w:val="single" w:sz="4" w:space="0" w:color="auto"/>
            </w:tcBorders>
            <w:shd w:val="clear" w:color="auto" w:fill="auto"/>
            <w:noWrap/>
            <w:vAlign w:val="bottom"/>
            <w:hideMark/>
          </w:tcPr>
          <w:p w14:paraId="7E17D9A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221</w:t>
            </w:r>
          </w:p>
        </w:tc>
        <w:tc>
          <w:tcPr>
            <w:tcW w:w="960" w:type="dxa"/>
            <w:tcBorders>
              <w:top w:val="nil"/>
              <w:left w:val="nil"/>
              <w:bottom w:val="single" w:sz="4" w:space="0" w:color="auto"/>
              <w:right w:val="single" w:sz="8" w:space="0" w:color="auto"/>
            </w:tcBorders>
            <w:shd w:val="clear" w:color="auto" w:fill="auto"/>
            <w:noWrap/>
            <w:vAlign w:val="bottom"/>
            <w:hideMark/>
          </w:tcPr>
          <w:p w14:paraId="7406ABB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1623</w:t>
            </w:r>
          </w:p>
        </w:tc>
      </w:tr>
      <w:tr w:rsidR="00612A13" w:rsidRPr="00612A13" w14:paraId="0D8BB3EE" w14:textId="77777777" w:rsidTr="00612A13">
        <w:trPr>
          <w:trHeight w:val="315"/>
          <w:jc w:val="center"/>
        </w:trPr>
        <w:tc>
          <w:tcPr>
            <w:tcW w:w="960" w:type="dxa"/>
            <w:vMerge/>
            <w:tcBorders>
              <w:top w:val="single" w:sz="4" w:space="0" w:color="auto"/>
              <w:left w:val="single" w:sz="8" w:space="0" w:color="auto"/>
              <w:bottom w:val="single" w:sz="4" w:space="0" w:color="auto"/>
              <w:right w:val="single" w:sz="4" w:space="0" w:color="auto"/>
            </w:tcBorders>
            <w:vAlign w:val="center"/>
            <w:hideMark/>
          </w:tcPr>
          <w:p w14:paraId="17251E9D"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06141B3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5,746 800</w:t>
            </w:r>
          </w:p>
        </w:tc>
        <w:tc>
          <w:tcPr>
            <w:tcW w:w="960" w:type="dxa"/>
            <w:tcBorders>
              <w:top w:val="nil"/>
              <w:left w:val="nil"/>
              <w:bottom w:val="single" w:sz="4" w:space="0" w:color="auto"/>
              <w:right w:val="single" w:sz="4" w:space="0" w:color="auto"/>
            </w:tcBorders>
            <w:shd w:val="clear" w:color="auto" w:fill="auto"/>
            <w:noWrap/>
            <w:vAlign w:val="bottom"/>
            <w:hideMark/>
          </w:tcPr>
          <w:p w14:paraId="4C63FC7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256</w:t>
            </w:r>
          </w:p>
        </w:tc>
        <w:tc>
          <w:tcPr>
            <w:tcW w:w="960" w:type="dxa"/>
            <w:tcBorders>
              <w:top w:val="nil"/>
              <w:left w:val="nil"/>
              <w:bottom w:val="single" w:sz="4" w:space="0" w:color="auto"/>
              <w:right w:val="single" w:sz="4" w:space="0" w:color="auto"/>
            </w:tcBorders>
            <w:shd w:val="clear" w:color="auto" w:fill="auto"/>
            <w:noWrap/>
            <w:vAlign w:val="bottom"/>
            <w:hideMark/>
          </w:tcPr>
          <w:p w14:paraId="32D86C7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1643</w:t>
            </w:r>
          </w:p>
        </w:tc>
        <w:tc>
          <w:tcPr>
            <w:tcW w:w="960" w:type="dxa"/>
            <w:tcBorders>
              <w:top w:val="nil"/>
              <w:left w:val="nil"/>
              <w:bottom w:val="single" w:sz="4" w:space="0" w:color="auto"/>
              <w:right w:val="single" w:sz="4" w:space="0" w:color="auto"/>
            </w:tcBorders>
            <w:shd w:val="clear" w:color="auto" w:fill="auto"/>
            <w:noWrap/>
            <w:vAlign w:val="bottom"/>
            <w:hideMark/>
          </w:tcPr>
          <w:p w14:paraId="33C6F7C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220</w:t>
            </w:r>
          </w:p>
        </w:tc>
        <w:tc>
          <w:tcPr>
            <w:tcW w:w="960" w:type="dxa"/>
            <w:tcBorders>
              <w:top w:val="nil"/>
              <w:left w:val="nil"/>
              <w:bottom w:val="single" w:sz="4" w:space="0" w:color="auto"/>
              <w:right w:val="single" w:sz="8" w:space="0" w:color="auto"/>
            </w:tcBorders>
            <w:shd w:val="clear" w:color="auto" w:fill="auto"/>
            <w:noWrap/>
            <w:vAlign w:val="bottom"/>
            <w:hideMark/>
          </w:tcPr>
          <w:p w14:paraId="731BD37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1628</w:t>
            </w:r>
          </w:p>
        </w:tc>
      </w:tr>
    </w:tbl>
    <w:p w14:paraId="5A10244F" w14:textId="4F5E45D3" w:rsidR="00612A13" w:rsidRDefault="00612A13" w:rsidP="002A0B31"/>
    <w:p w14:paraId="6EA98CEF" w14:textId="77777777" w:rsidR="00612A13" w:rsidRDefault="00612A13">
      <w:pPr>
        <w:spacing w:after="160" w:line="259" w:lineRule="auto"/>
        <w:ind w:firstLine="0"/>
        <w:jc w:val="left"/>
      </w:pPr>
      <w:r>
        <w:br w:type="page"/>
      </w:r>
    </w:p>
    <w:tbl>
      <w:tblPr>
        <w:tblW w:w="5860" w:type="dxa"/>
        <w:jc w:val="center"/>
        <w:tblCellMar>
          <w:left w:w="70" w:type="dxa"/>
          <w:right w:w="70" w:type="dxa"/>
        </w:tblCellMar>
        <w:tblLook w:val="04A0" w:firstRow="1" w:lastRow="0" w:firstColumn="1" w:lastColumn="0" w:noHBand="0" w:noVBand="1"/>
      </w:tblPr>
      <w:tblGrid>
        <w:gridCol w:w="960"/>
        <w:gridCol w:w="1060"/>
        <w:gridCol w:w="960"/>
        <w:gridCol w:w="960"/>
        <w:gridCol w:w="960"/>
        <w:gridCol w:w="960"/>
      </w:tblGrid>
      <w:tr w:rsidR="00612A13" w:rsidRPr="00612A13" w14:paraId="07446525" w14:textId="77777777" w:rsidTr="00612A13">
        <w:trPr>
          <w:trHeight w:val="300"/>
          <w:jc w:val="center"/>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D7FB8AF"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lastRenderedPageBreak/>
              <w:t>Název dopravny</w:t>
            </w:r>
          </w:p>
        </w:tc>
        <w:tc>
          <w:tcPr>
            <w:tcW w:w="1060" w:type="dxa"/>
            <w:tcBorders>
              <w:top w:val="single" w:sz="8" w:space="0" w:color="auto"/>
              <w:left w:val="nil"/>
              <w:bottom w:val="single" w:sz="4" w:space="0" w:color="auto"/>
              <w:right w:val="single" w:sz="4" w:space="0" w:color="auto"/>
            </w:tcBorders>
            <w:shd w:val="clear" w:color="auto" w:fill="auto"/>
            <w:noWrap/>
            <w:vAlign w:val="bottom"/>
            <w:hideMark/>
          </w:tcPr>
          <w:p w14:paraId="27DD1EF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Staničení</w:t>
            </w:r>
          </w:p>
        </w:tc>
        <w:tc>
          <w:tcPr>
            <w:tcW w:w="960" w:type="dxa"/>
            <w:tcBorders>
              <w:top w:val="single" w:sz="8" w:space="0" w:color="auto"/>
              <w:left w:val="nil"/>
              <w:bottom w:val="nil"/>
              <w:right w:val="single" w:sz="4" w:space="0" w:color="auto"/>
            </w:tcBorders>
            <w:shd w:val="clear" w:color="auto" w:fill="auto"/>
            <w:noWrap/>
            <w:vAlign w:val="bottom"/>
            <w:hideMark/>
          </w:tcPr>
          <w:p w14:paraId="68F9BA4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H</w:t>
            </w:r>
            <w:r w:rsidRPr="00612A13">
              <w:rPr>
                <w:rFonts w:eastAsia="Times New Roman" w:cs="Segoe UI Light"/>
                <w:b/>
                <w:bCs/>
                <w:color w:val="000000"/>
                <w:sz w:val="20"/>
                <w:szCs w:val="20"/>
                <w:vertAlign w:val="subscript"/>
                <w:lang w:eastAsia="cs-CZ"/>
              </w:rPr>
              <w:t>měř</w:t>
            </w:r>
          </w:p>
        </w:tc>
        <w:tc>
          <w:tcPr>
            <w:tcW w:w="960" w:type="dxa"/>
            <w:tcBorders>
              <w:top w:val="single" w:sz="8" w:space="0" w:color="auto"/>
              <w:left w:val="nil"/>
              <w:bottom w:val="nil"/>
              <w:right w:val="single" w:sz="4" w:space="0" w:color="auto"/>
            </w:tcBorders>
            <w:shd w:val="clear" w:color="auto" w:fill="auto"/>
            <w:noWrap/>
            <w:vAlign w:val="bottom"/>
            <w:hideMark/>
          </w:tcPr>
          <w:p w14:paraId="4F6C19BF"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L</w:t>
            </w:r>
            <w:r w:rsidRPr="00612A13">
              <w:rPr>
                <w:rFonts w:eastAsia="Times New Roman" w:cs="Segoe UI Light"/>
                <w:b/>
                <w:bCs/>
                <w:color w:val="000000"/>
                <w:sz w:val="20"/>
                <w:szCs w:val="20"/>
                <w:vertAlign w:val="subscript"/>
                <w:lang w:eastAsia="cs-CZ"/>
              </w:rPr>
              <w:t>měř</w:t>
            </w:r>
          </w:p>
        </w:tc>
        <w:tc>
          <w:tcPr>
            <w:tcW w:w="960" w:type="dxa"/>
            <w:tcBorders>
              <w:top w:val="single" w:sz="8" w:space="0" w:color="auto"/>
              <w:left w:val="nil"/>
              <w:bottom w:val="nil"/>
              <w:right w:val="single" w:sz="4" w:space="0" w:color="auto"/>
            </w:tcBorders>
            <w:shd w:val="clear" w:color="auto" w:fill="auto"/>
            <w:noWrap/>
            <w:vAlign w:val="bottom"/>
            <w:hideMark/>
          </w:tcPr>
          <w:p w14:paraId="01249A12"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H</w:t>
            </w:r>
            <w:r w:rsidRPr="00612A13">
              <w:rPr>
                <w:rFonts w:eastAsia="Times New Roman" w:cs="Segoe UI Light"/>
                <w:b/>
                <w:bCs/>
                <w:color w:val="000000"/>
                <w:sz w:val="20"/>
                <w:szCs w:val="20"/>
                <w:vertAlign w:val="subscript"/>
                <w:lang w:eastAsia="cs-CZ"/>
              </w:rPr>
              <w:t>proj</w:t>
            </w:r>
          </w:p>
        </w:tc>
        <w:tc>
          <w:tcPr>
            <w:tcW w:w="960" w:type="dxa"/>
            <w:tcBorders>
              <w:top w:val="single" w:sz="8" w:space="0" w:color="auto"/>
              <w:left w:val="nil"/>
              <w:bottom w:val="nil"/>
              <w:right w:val="single" w:sz="8" w:space="0" w:color="auto"/>
            </w:tcBorders>
            <w:shd w:val="clear" w:color="auto" w:fill="auto"/>
            <w:noWrap/>
            <w:vAlign w:val="bottom"/>
            <w:hideMark/>
          </w:tcPr>
          <w:p w14:paraId="7437444E"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L</w:t>
            </w:r>
            <w:r w:rsidRPr="00612A13">
              <w:rPr>
                <w:rFonts w:eastAsia="Times New Roman" w:cs="Segoe UI Light"/>
                <w:b/>
                <w:bCs/>
                <w:color w:val="000000"/>
                <w:sz w:val="20"/>
                <w:szCs w:val="20"/>
                <w:vertAlign w:val="subscript"/>
                <w:lang w:eastAsia="cs-CZ"/>
              </w:rPr>
              <w:t>proj</w:t>
            </w:r>
          </w:p>
        </w:tc>
      </w:tr>
      <w:tr w:rsidR="00612A13" w:rsidRPr="00612A13" w14:paraId="4AA0C20D" w14:textId="77777777" w:rsidTr="00612A13">
        <w:trPr>
          <w:trHeight w:val="315"/>
          <w:jc w:val="center"/>
        </w:trPr>
        <w:tc>
          <w:tcPr>
            <w:tcW w:w="960" w:type="dxa"/>
            <w:vMerge/>
            <w:tcBorders>
              <w:top w:val="single" w:sz="8" w:space="0" w:color="auto"/>
              <w:left w:val="single" w:sz="8" w:space="0" w:color="auto"/>
              <w:bottom w:val="single" w:sz="8" w:space="0" w:color="000000"/>
              <w:right w:val="single" w:sz="4" w:space="0" w:color="auto"/>
            </w:tcBorders>
            <w:vAlign w:val="center"/>
            <w:hideMark/>
          </w:tcPr>
          <w:p w14:paraId="65E8DE62" w14:textId="77777777" w:rsidR="00612A13" w:rsidRPr="00612A13" w:rsidRDefault="00612A13" w:rsidP="00612A13">
            <w:pPr>
              <w:ind w:firstLine="0"/>
              <w:jc w:val="left"/>
              <w:rPr>
                <w:rFonts w:eastAsia="Times New Roman" w:cs="Segoe UI Light"/>
                <w:b/>
                <w:bCs/>
                <w:color w:val="000000"/>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bottom"/>
            <w:hideMark/>
          </w:tcPr>
          <w:p w14:paraId="31A83A4E"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[km]</w:t>
            </w:r>
          </w:p>
        </w:tc>
        <w:tc>
          <w:tcPr>
            <w:tcW w:w="960" w:type="dxa"/>
            <w:tcBorders>
              <w:top w:val="nil"/>
              <w:left w:val="nil"/>
              <w:bottom w:val="single" w:sz="8" w:space="0" w:color="auto"/>
              <w:right w:val="single" w:sz="4" w:space="0" w:color="auto"/>
            </w:tcBorders>
            <w:shd w:val="clear" w:color="auto" w:fill="auto"/>
            <w:noWrap/>
            <w:vAlign w:val="bottom"/>
            <w:hideMark/>
          </w:tcPr>
          <w:p w14:paraId="1DD1A0F9"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4" w:space="0" w:color="auto"/>
            </w:tcBorders>
            <w:shd w:val="clear" w:color="auto" w:fill="auto"/>
            <w:noWrap/>
            <w:vAlign w:val="bottom"/>
            <w:hideMark/>
          </w:tcPr>
          <w:p w14:paraId="0E1933BF"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4" w:space="0" w:color="auto"/>
            </w:tcBorders>
            <w:shd w:val="clear" w:color="auto" w:fill="auto"/>
            <w:noWrap/>
            <w:vAlign w:val="bottom"/>
            <w:hideMark/>
          </w:tcPr>
          <w:p w14:paraId="77E2DE35"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960" w:type="dxa"/>
            <w:tcBorders>
              <w:top w:val="nil"/>
              <w:left w:val="nil"/>
              <w:bottom w:val="single" w:sz="8" w:space="0" w:color="auto"/>
              <w:right w:val="single" w:sz="8" w:space="0" w:color="auto"/>
            </w:tcBorders>
            <w:shd w:val="clear" w:color="auto" w:fill="auto"/>
            <w:noWrap/>
            <w:vAlign w:val="bottom"/>
            <w:hideMark/>
          </w:tcPr>
          <w:p w14:paraId="55737D75"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r>
      <w:tr w:rsidR="00612A13" w:rsidRPr="00612A13" w14:paraId="0049412A" w14:textId="77777777" w:rsidTr="00612A13">
        <w:trPr>
          <w:trHeight w:val="300"/>
          <w:jc w:val="center"/>
        </w:trPr>
        <w:tc>
          <w:tcPr>
            <w:tcW w:w="960" w:type="dxa"/>
            <w:vMerge w:val="restart"/>
            <w:tcBorders>
              <w:top w:val="nil"/>
              <w:left w:val="single" w:sz="8" w:space="0" w:color="auto"/>
              <w:bottom w:val="single" w:sz="8" w:space="0" w:color="000000"/>
              <w:right w:val="single" w:sz="4" w:space="0" w:color="auto"/>
            </w:tcBorders>
            <w:shd w:val="clear" w:color="auto" w:fill="auto"/>
            <w:vAlign w:val="center"/>
            <w:hideMark/>
          </w:tcPr>
          <w:p w14:paraId="144150A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žst. Oslavany</w:t>
            </w:r>
          </w:p>
        </w:tc>
        <w:tc>
          <w:tcPr>
            <w:tcW w:w="1060" w:type="dxa"/>
            <w:tcBorders>
              <w:top w:val="nil"/>
              <w:left w:val="nil"/>
              <w:bottom w:val="single" w:sz="4" w:space="0" w:color="auto"/>
              <w:right w:val="single" w:sz="4" w:space="0" w:color="auto"/>
            </w:tcBorders>
            <w:shd w:val="clear" w:color="auto" w:fill="auto"/>
            <w:noWrap/>
            <w:vAlign w:val="bottom"/>
            <w:hideMark/>
          </w:tcPr>
          <w:p w14:paraId="28C0E28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9,016 531</w:t>
            </w:r>
          </w:p>
        </w:tc>
        <w:tc>
          <w:tcPr>
            <w:tcW w:w="960" w:type="dxa"/>
            <w:tcBorders>
              <w:top w:val="nil"/>
              <w:left w:val="nil"/>
              <w:bottom w:val="single" w:sz="4" w:space="0" w:color="auto"/>
              <w:right w:val="single" w:sz="4" w:space="0" w:color="auto"/>
            </w:tcBorders>
            <w:shd w:val="clear" w:color="auto" w:fill="auto"/>
            <w:noWrap/>
            <w:vAlign w:val="bottom"/>
            <w:hideMark/>
          </w:tcPr>
          <w:p w14:paraId="0ABF1B2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244</w:t>
            </w:r>
          </w:p>
        </w:tc>
        <w:tc>
          <w:tcPr>
            <w:tcW w:w="960" w:type="dxa"/>
            <w:tcBorders>
              <w:top w:val="nil"/>
              <w:left w:val="nil"/>
              <w:bottom w:val="single" w:sz="4" w:space="0" w:color="auto"/>
              <w:right w:val="single" w:sz="4" w:space="0" w:color="auto"/>
            </w:tcBorders>
            <w:shd w:val="clear" w:color="auto" w:fill="auto"/>
            <w:noWrap/>
            <w:vAlign w:val="bottom"/>
            <w:hideMark/>
          </w:tcPr>
          <w:p w14:paraId="608267C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1551</w:t>
            </w:r>
          </w:p>
        </w:tc>
        <w:tc>
          <w:tcPr>
            <w:tcW w:w="960" w:type="dxa"/>
            <w:tcBorders>
              <w:top w:val="nil"/>
              <w:left w:val="nil"/>
              <w:bottom w:val="single" w:sz="4" w:space="0" w:color="auto"/>
              <w:right w:val="single" w:sz="4" w:space="0" w:color="auto"/>
            </w:tcBorders>
            <w:shd w:val="clear" w:color="auto" w:fill="auto"/>
            <w:noWrap/>
            <w:vAlign w:val="bottom"/>
            <w:hideMark/>
          </w:tcPr>
          <w:p w14:paraId="05D46D1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178</w:t>
            </w:r>
          </w:p>
        </w:tc>
        <w:tc>
          <w:tcPr>
            <w:tcW w:w="960" w:type="dxa"/>
            <w:tcBorders>
              <w:top w:val="nil"/>
              <w:left w:val="nil"/>
              <w:bottom w:val="single" w:sz="4" w:space="0" w:color="auto"/>
              <w:right w:val="single" w:sz="8" w:space="0" w:color="auto"/>
            </w:tcBorders>
            <w:shd w:val="clear" w:color="auto" w:fill="auto"/>
            <w:noWrap/>
            <w:vAlign w:val="bottom"/>
            <w:hideMark/>
          </w:tcPr>
          <w:p w14:paraId="416950B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1578</w:t>
            </w:r>
          </w:p>
        </w:tc>
      </w:tr>
      <w:tr w:rsidR="00612A13" w:rsidRPr="00612A13" w14:paraId="5AB7E10D"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155597D7"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0FAED3B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9,025 684</w:t>
            </w:r>
          </w:p>
        </w:tc>
        <w:tc>
          <w:tcPr>
            <w:tcW w:w="960" w:type="dxa"/>
            <w:tcBorders>
              <w:top w:val="nil"/>
              <w:left w:val="nil"/>
              <w:bottom w:val="single" w:sz="4" w:space="0" w:color="auto"/>
              <w:right w:val="single" w:sz="4" w:space="0" w:color="auto"/>
            </w:tcBorders>
            <w:shd w:val="clear" w:color="auto" w:fill="auto"/>
            <w:noWrap/>
            <w:vAlign w:val="bottom"/>
            <w:hideMark/>
          </w:tcPr>
          <w:p w14:paraId="40FC2B8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268</w:t>
            </w:r>
          </w:p>
        </w:tc>
        <w:tc>
          <w:tcPr>
            <w:tcW w:w="960" w:type="dxa"/>
            <w:tcBorders>
              <w:top w:val="nil"/>
              <w:left w:val="nil"/>
              <w:bottom w:val="single" w:sz="4" w:space="0" w:color="auto"/>
              <w:right w:val="single" w:sz="4" w:space="0" w:color="auto"/>
            </w:tcBorders>
            <w:shd w:val="clear" w:color="auto" w:fill="auto"/>
            <w:noWrap/>
            <w:vAlign w:val="bottom"/>
            <w:hideMark/>
          </w:tcPr>
          <w:p w14:paraId="251F0AE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1591</w:t>
            </w:r>
          </w:p>
        </w:tc>
        <w:tc>
          <w:tcPr>
            <w:tcW w:w="960" w:type="dxa"/>
            <w:tcBorders>
              <w:top w:val="nil"/>
              <w:left w:val="nil"/>
              <w:bottom w:val="single" w:sz="4" w:space="0" w:color="auto"/>
              <w:right w:val="single" w:sz="4" w:space="0" w:color="auto"/>
            </w:tcBorders>
            <w:shd w:val="clear" w:color="auto" w:fill="auto"/>
            <w:noWrap/>
            <w:vAlign w:val="bottom"/>
            <w:hideMark/>
          </w:tcPr>
          <w:p w14:paraId="32F3288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191</w:t>
            </w:r>
          </w:p>
        </w:tc>
        <w:tc>
          <w:tcPr>
            <w:tcW w:w="960" w:type="dxa"/>
            <w:tcBorders>
              <w:top w:val="nil"/>
              <w:left w:val="nil"/>
              <w:bottom w:val="single" w:sz="4" w:space="0" w:color="auto"/>
              <w:right w:val="single" w:sz="8" w:space="0" w:color="auto"/>
            </w:tcBorders>
            <w:shd w:val="clear" w:color="auto" w:fill="auto"/>
            <w:noWrap/>
            <w:vAlign w:val="bottom"/>
            <w:hideMark/>
          </w:tcPr>
          <w:p w14:paraId="356765C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1616</w:t>
            </w:r>
          </w:p>
        </w:tc>
      </w:tr>
      <w:tr w:rsidR="00612A13" w:rsidRPr="00612A13" w14:paraId="2566B68A"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5B41893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C38CBA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9,034 717</w:t>
            </w:r>
          </w:p>
        </w:tc>
        <w:tc>
          <w:tcPr>
            <w:tcW w:w="960" w:type="dxa"/>
            <w:tcBorders>
              <w:top w:val="nil"/>
              <w:left w:val="nil"/>
              <w:bottom w:val="single" w:sz="4" w:space="0" w:color="auto"/>
              <w:right w:val="single" w:sz="4" w:space="0" w:color="auto"/>
            </w:tcBorders>
            <w:shd w:val="clear" w:color="auto" w:fill="auto"/>
            <w:noWrap/>
            <w:vAlign w:val="bottom"/>
            <w:hideMark/>
          </w:tcPr>
          <w:p w14:paraId="29E8CD7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271</w:t>
            </w:r>
          </w:p>
        </w:tc>
        <w:tc>
          <w:tcPr>
            <w:tcW w:w="960" w:type="dxa"/>
            <w:tcBorders>
              <w:top w:val="nil"/>
              <w:left w:val="nil"/>
              <w:bottom w:val="single" w:sz="4" w:space="0" w:color="auto"/>
              <w:right w:val="single" w:sz="4" w:space="0" w:color="auto"/>
            </w:tcBorders>
            <w:shd w:val="clear" w:color="auto" w:fill="auto"/>
            <w:noWrap/>
            <w:vAlign w:val="bottom"/>
            <w:hideMark/>
          </w:tcPr>
          <w:p w14:paraId="631FDA6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1562</w:t>
            </w:r>
          </w:p>
        </w:tc>
        <w:tc>
          <w:tcPr>
            <w:tcW w:w="960" w:type="dxa"/>
            <w:tcBorders>
              <w:top w:val="nil"/>
              <w:left w:val="nil"/>
              <w:bottom w:val="single" w:sz="4" w:space="0" w:color="auto"/>
              <w:right w:val="single" w:sz="4" w:space="0" w:color="auto"/>
            </w:tcBorders>
            <w:shd w:val="clear" w:color="auto" w:fill="auto"/>
            <w:noWrap/>
            <w:vAlign w:val="bottom"/>
            <w:hideMark/>
          </w:tcPr>
          <w:p w14:paraId="580A586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205</w:t>
            </w:r>
          </w:p>
        </w:tc>
        <w:tc>
          <w:tcPr>
            <w:tcW w:w="960" w:type="dxa"/>
            <w:tcBorders>
              <w:top w:val="nil"/>
              <w:left w:val="nil"/>
              <w:bottom w:val="single" w:sz="4" w:space="0" w:color="auto"/>
              <w:right w:val="single" w:sz="8" w:space="0" w:color="auto"/>
            </w:tcBorders>
            <w:shd w:val="clear" w:color="auto" w:fill="auto"/>
            <w:noWrap/>
            <w:vAlign w:val="bottom"/>
            <w:hideMark/>
          </w:tcPr>
          <w:p w14:paraId="1FEEC0C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1607</w:t>
            </w:r>
          </w:p>
        </w:tc>
      </w:tr>
      <w:tr w:rsidR="00612A13" w:rsidRPr="00612A13" w14:paraId="3EC4F993"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7075859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67934AF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9,043 825</w:t>
            </w:r>
          </w:p>
        </w:tc>
        <w:tc>
          <w:tcPr>
            <w:tcW w:w="960" w:type="dxa"/>
            <w:tcBorders>
              <w:top w:val="nil"/>
              <w:left w:val="nil"/>
              <w:bottom w:val="single" w:sz="4" w:space="0" w:color="auto"/>
              <w:right w:val="single" w:sz="4" w:space="0" w:color="auto"/>
            </w:tcBorders>
            <w:shd w:val="clear" w:color="auto" w:fill="auto"/>
            <w:noWrap/>
            <w:vAlign w:val="bottom"/>
            <w:hideMark/>
          </w:tcPr>
          <w:p w14:paraId="18B101C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248</w:t>
            </w:r>
          </w:p>
        </w:tc>
        <w:tc>
          <w:tcPr>
            <w:tcW w:w="960" w:type="dxa"/>
            <w:tcBorders>
              <w:top w:val="nil"/>
              <w:left w:val="nil"/>
              <w:bottom w:val="single" w:sz="4" w:space="0" w:color="auto"/>
              <w:right w:val="single" w:sz="4" w:space="0" w:color="auto"/>
            </w:tcBorders>
            <w:shd w:val="clear" w:color="auto" w:fill="auto"/>
            <w:noWrap/>
            <w:vAlign w:val="bottom"/>
            <w:hideMark/>
          </w:tcPr>
          <w:p w14:paraId="599D699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1553</w:t>
            </w:r>
          </w:p>
        </w:tc>
        <w:tc>
          <w:tcPr>
            <w:tcW w:w="960" w:type="dxa"/>
            <w:tcBorders>
              <w:top w:val="nil"/>
              <w:left w:val="nil"/>
              <w:bottom w:val="single" w:sz="4" w:space="0" w:color="auto"/>
              <w:right w:val="single" w:sz="4" w:space="0" w:color="auto"/>
            </w:tcBorders>
            <w:shd w:val="clear" w:color="auto" w:fill="auto"/>
            <w:noWrap/>
            <w:vAlign w:val="bottom"/>
            <w:hideMark/>
          </w:tcPr>
          <w:p w14:paraId="06E9625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186</w:t>
            </w:r>
          </w:p>
        </w:tc>
        <w:tc>
          <w:tcPr>
            <w:tcW w:w="960" w:type="dxa"/>
            <w:tcBorders>
              <w:top w:val="nil"/>
              <w:left w:val="nil"/>
              <w:bottom w:val="single" w:sz="4" w:space="0" w:color="auto"/>
              <w:right w:val="single" w:sz="8" w:space="0" w:color="auto"/>
            </w:tcBorders>
            <w:shd w:val="clear" w:color="auto" w:fill="auto"/>
            <w:noWrap/>
            <w:vAlign w:val="bottom"/>
            <w:hideMark/>
          </w:tcPr>
          <w:p w14:paraId="426F315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1595</w:t>
            </w:r>
          </w:p>
        </w:tc>
      </w:tr>
      <w:tr w:rsidR="00612A13" w:rsidRPr="00612A13" w14:paraId="594919B4"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25A758DE"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008F5A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9,052 014</w:t>
            </w:r>
          </w:p>
        </w:tc>
        <w:tc>
          <w:tcPr>
            <w:tcW w:w="960" w:type="dxa"/>
            <w:tcBorders>
              <w:top w:val="nil"/>
              <w:left w:val="nil"/>
              <w:bottom w:val="single" w:sz="4" w:space="0" w:color="auto"/>
              <w:right w:val="single" w:sz="4" w:space="0" w:color="auto"/>
            </w:tcBorders>
            <w:shd w:val="clear" w:color="auto" w:fill="auto"/>
            <w:noWrap/>
            <w:vAlign w:val="bottom"/>
            <w:hideMark/>
          </w:tcPr>
          <w:p w14:paraId="12C583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224</w:t>
            </w:r>
          </w:p>
        </w:tc>
        <w:tc>
          <w:tcPr>
            <w:tcW w:w="960" w:type="dxa"/>
            <w:tcBorders>
              <w:top w:val="nil"/>
              <w:left w:val="nil"/>
              <w:bottom w:val="single" w:sz="4" w:space="0" w:color="auto"/>
              <w:right w:val="single" w:sz="4" w:space="0" w:color="auto"/>
            </w:tcBorders>
            <w:shd w:val="clear" w:color="auto" w:fill="auto"/>
            <w:noWrap/>
            <w:vAlign w:val="bottom"/>
            <w:hideMark/>
          </w:tcPr>
          <w:p w14:paraId="3E5B51E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1576</w:t>
            </w:r>
          </w:p>
        </w:tc>
        <w:tc>
          <w:tcPr>
            <w:tcW w:w="960" w:type="dxa"/>
            <w:tcBorders>
              <w:top w:val="nil"/>
              <w:left w:val="nil"/>
              <w:bottom w:val="single" w:sz="4" w:space="0" w:color="auto"/>
              <w:right w:val="single" w:sz="4" w:space="0" w:color="auto"/>
            </w:tcBorders>
            <w:shd w:val="clear" w:color="auto" w:fill="auto"/>
            <w:noWrap/>
            <w:vAlign w:val="bottom"/>
            <w:hideMark/>
          </w:tcPr>
          <w:p w14:paraId="50621B3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179</w:t>
            </w:r>
          </w:p>
        </w:tc>
        <w:tc>
          <w:tcPr>
            <w:tcW w:w="960" w:type="dxa"/>
            <w:tcBorders>
              <w:top w:val="nil"/>
              <w:left w:val="nil"/>
              <w:bottom w:val="single" w:sz="4" w:space="0" w:color="auto"/>
              <w:right w:val="single" w:sz="8" w:space="0" w:color="auto"/>
            </w:tcBorders>
            <w:shd w:val="clear" w:color="auto" w:fill="auto"/>
            <w:noWrap/>
            <w:vAlign w:val="bottom"/>
            <w:hideMark/>
          </w:tcPr>
          <w:p w14:paraId="5EBB7A2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1618</w:t>
            </w:r>
          </w:p>
        </w:tc>
      </w:tr>
      <w:tr w:rsidR="00612A13" w:rsidRPr="00612A13" w14:paraId="7AC5E506"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646C06CC"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F4DBC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9,061 129</w:t>
            </w:r>
          </w:p>
        </w:tc>
        <w:tc>
          <w:tcPr>
            <w:tcW w:w="960" w:type="dxa"/>
            <w:tcBorders>
              <w:top w:val="nil"/>
              <w:left w:val="nil"/>
              <w:bottom w:val="single" w:sz="4" w:space="0" w:color="auto"/>
              <w:right w:val="single" w:sz="4" w:space="0" w:color="auto"/>
            </w:tcBorders>
            <w:shd w:val="clear" w:color="auto" w:fill="auto"/>
            <w:noWrap/>
            <w:vAlign w:val="bottom"/>
            <w:hideMark/>
          </w:tcPr>
          <w:p w14:paraId="043F359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195</w:t>
            </w:r>
          </w:p>
        </w:tc>
        <w:tc>
          <w:tcPr>
            <w:tcW w:w="960" w:type="dxa"/>
            <w:tcBorders>
              <w:top w:val="nil"/>
              <w:left w:val="nil"/>
              <w:bottom w:val="single" w:sz="4" w:space="0" w:color="auto"/>
              <w:right w:val="single" w:sz="4" w:space="0" w:color="auto"/>
            </w:tcBorders>
            <w:shd w:val="clear" w:color="auto" w:fill="auto"/>
            <w:noWrap/>
            <w:vAlign w:val="bottom"/>
            <w:hideMark/>
          </w:tcPr>
          <w:p w14:paraId="07F7AF7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1575</w:t>
            </w:r>
          </w:p>
        </w:tc>
        <w:tc>
          <w:tcPr>
            <w:tcW w:w="960" w:type="dxa"/>
            <w:tcBorders>
              <w:top w:val="nil"/>
              <w:left w:val="nil"/>
              <w:bottom w:val="single" w:sz="4" w:space="0" w:color="auto"/>
              <w:right w:val="single" w:sz="4" w:space="0" w:color="auto"/>
            </w:tcBorders>
            <w:shd w:val="clear" w:color="auto" w:fill="auto"/>
            <w:noWrap/>
            <w:vAlign w:val="bottom"/>
            <w:hideMark/>
          </w:tcPr>
          <w:p w14:paraId="4413E26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162</w:t>
            </w:r>
          </w:p>
        </w:tc>
        <w:tc>
          <w:tcPr>
            <w:tcW w:w="960" w:type="dxa"/>
            <w:tcBorders>
              <w:top w:val="nil"/>
              <w:left w:val="nil"/>
              <w:bottom w:val="single" w:sz="4" w:space="0" w:color="auto"/>
              <w:right w:val="single" w:sz="8" w:space="0" w:color="auto"/>
            </w:tcBorders>
            <w:shd w:val="clear" w:color="auto" w:fill="auto"/>
            <w:noWrap/>
            <w:vAlign w:val="bottom"/>
            <w:hideMark/>
          </w:tcPr>
          <w:p w14:paraId="49E1E97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1605</w:t>
            </w:r>
          </w:p>
        </w:tc>
      </w:tr>
      <w:tr w:rsidR="00612A13" w:rsidRPr="00612A13" w14:paraId="026790D9"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14F007E0"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576AD70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9,070 270</w:t>
            </w:r>
          </w:p>
        </w:tc>
        <w:tc>
          <w:tcPr>
            <w:tcW w:w="960" w:type="dxa"/>
            <w:tcBorders>
              <w:top w:val="nil"/>
              <w:left w:val="nil"/>
              <w:bottom w:val="single" w:sz="4" w:space="0" w:color="auto"/>
              <w:right w:val="single" w:sz="4" w:space="0" w:color="auto"/>
            </w:tcBorders>
            <w:shd w:val="clear" w:color="auto" w:fill="auto"/>
            <w:noWrap/>
            <w:vAlign w:val="bottom"/>
            <w:hideMark/>
          </w:tcPr>
          <w:p w14:paraId="38C8A37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200</w:t>
            </w:r>
          </w:p>
        </w:tc>
        <w:tc>
          <w:tcPr>
            <w:tcW w:w="960" w:type="dxa"/>
            <w:tcBorders>
              <w:top w:val="nil"/>
              <w:left w:val="nil"/>
              <w:bottom w:val="single" w:sz="4" w:space="0" w:color="auto"/>
              <w:right w:val="single" w:sz="4" w:space="0" w:color="auto"/>
            </w:tcBorders>
            <w:shd w:val="clear" w:color="auto" w:fill="auto"/>
            <w:noWrap/>
            <w:vAlign w:val="bottom"/>
            <w:hideMark/>
          </w:tcPr>
          <w:p w14:paraId="0433668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1594</w:t>
            </w:r>
          </w:p>
        </w:tc>
        <w:tc>
          <w:tcPr>
            <w:tcW w:w="960" w:type="dxa"/>
            <w:tcBorders>
              <w:top w:val="nil"/>
              <w:left w:val="nil"/>
              <w:bottom w:val="single" w:sz="4" w:space="0" w:color="auto"/>
              <w:right w:val="single" w:sz="4" w:space="0" w:color="auto"/>
            </w:tcBorders>
            <w:shd w:val="clear" w:color="auto" w:fill="auto"/>
            <w:noWrap/>
            <w:vAlign w:val="bottom"/>
            <w:hideMark/>
          </w:tcPr>
          <w:p w14:paraId="42F1AE5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179</w:t>
            </w:r>
          </w:p>
        </w:tc>
        <w:tc>
          <w:tcPr>
            <w:tcW w:w="960" w:type="dxa"/>
            <w:tcBorders>
              <w:top w:val="nil"/>
              <w:left w:val="nil"/>
              <w:bottom w:val="single" w:sz="4" w:space="0" w:color="auto"/>
              <w:right w:val="single" w:sz="8" w:space="0" w:color="auto"/>
            </w:tcBorders>
            <w:shd w:val="clear" w:color="auto" w:fill="auto"/>
            <w:noWrap/>
            <w:vAlign w:val="bottom"/>
            <w:hideMark/>
          </w:tcPr>
          <w:p w14:paraId="4CB9791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1614</w:t>
            </w:r>
          </w:p>
        </w:tc>
      </w:tr>
      <w:tr w:rsidR="00612A13" w:rsidRPr="00612A13" w14:paraId="2C18E474"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5A2C835C"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78B858E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9,078 371</w:t>
            </w:r>
          </w:p>
        </w:tc>
        <w:tc>
          <w:tcPr>
            <w:tcW w:w="960" w:type="dxa"/>
            <w:tcBorders>
              <w:top w:val="nil"/>
              <w:left w:val="nil"/>
              <w:bottom w:val="single" w:sz="4" w:space="0" w:color="auto"/>
              <w:right w:val="single" w:sz="4" w:space="0" w:color="auto"/>
            </w:tcBorders>
            <w:shd w:val="clear" w:color="auto" w:fill="auto"/>
            <w:noWrap/>
            <w:vAlign w:val="bottom"/>
            <w:hideMark/>
          </w:tcPr>
          <w:p w14:paraId="5337B01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207</w:t>
            </w:r>
          </w:p>
        </w:tc>
        <w:tc>
          <w:tcPr>
            <w:tcW w:w="960" w:type="dxa"/>
            <w:tcBorders>
              <w:top w:val="nil"/>
              <w:left w:val="nil"/>
              <w:bottom w:val="single" w:sz="4" w:space="0" w:color="auto"/>
              <w:right w:val="single" w:sz="4" w:space="0" w:color="auto"/>
            </w:tcBorders>
            <w:shd w:val="clear" w:color="auto" w:fill="auto"/>
            <w:noWrap/>
            <w:vAlign w:val="bottom"/>
            <w:hideMark/>
          </w:tcPr>
          <w:p w14:paraId="1A6C683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1585</w:t>
            </w:r>
          </w:p>
        </w:tc>
        <w:tc>
          <w:tcPr>
            <w:tcW w:w="960" w:type="dxa"/>
            <w:tcBorders>
              <w:top w:val="nil"/>
              <w:left w:val="nil"/>
              <w:bottom w:val="single" w:sz="4" w:space="0" w:color="auto"/>
              <w:right w:val="single" w:sz="4" w:space="0" w:color="auto"/>
            </w:tcBorders>
            <w:shd w:val="clear" w:color="auto" w:fill="auto"/>
            <w:noWrap/>
            <w:vAlign w:val="bottom"/>
            <w:hideMark/>
          </w:tcPr>
          <w:p w14:paraId="4BE6960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204</w:t>
            </w:r>
          </w:p>
        </w:tc>
        <w:tc>
          <w:tcPr>
            <w:tcW w:w="960" w:type="dxa"/>
            <w:tcBorders>
              <w:top w:val="nil"/>
              <w:left w:val="nil"/>
              <w:bottom w:val="single" w:sz="4" w:space="0" w:color="auto"/>
              <w:right w:val="single" w:sz="8" w:space="0" w:color="auto"/>
            </w:tcBorders>
            <w:shd w:val="clear" w:color="auto" w:fill="auto"/>
            <w:noWrap/>
            <w:vAlign w:val="bottom"/>
            <w:hideMark/>
          </w:tcPr>
          <w:p w14:paraId="6815EC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1585</w:t>
            </w:r>
          </w:p>
        </w:tc>
      </w:tr>
      <w:tr w:rsidR="00612A13" w:rsidRPr="00612A13" w14:paraId="178E8DF0"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520112F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0E41DCB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9,087 495</w:t>
            </w:r>
          </w:p>
        </w:tc>
        <w:tc>
          <w:tcPr>
            <w:tcW w:w="960" w:type="dxa"/>
            <w:tcBorders>
              <w:top w:val="nil"/>
              <w:left w:val="nil"/>
              <w:bottom w:val="single" w:sz="4" w:space="0" w:color="auto"/>
              <w:right w:val="single" w:sz="4" w:space="0" w:color="auto"/>
            </w:tcBorders>
            <w:shd w:val="clear" w:color="auto" w:fill="auto"/>
            <w:noWrap/>
            <w:vAlign w:val="bottom"/>
            <w:hideMark/>
          </w:tcPr>
          <w:p w14:paraId="0FBBF39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197</w:t>
            </w:r>
          </w:p>
        </w:tc>
        <w:tc>
          <w:tcPr>
            <w:tcW w:w="960" w:type="dxa"/>
            <w:tcBorders>
              <w:top w:val="nil"/>
              <w:left w:val="nil"/>
              <w:bottom w:val="single" w:sz="4" w:space="0" w:color="auto"/>
              <w:right w:val="single" w:sz="4" w:space="0" w:color="auto"/>
            </w:tcBorders>
            <w:shd w:val="clear" w:color="auto" w:fill="auto"/>
            <w:noWrap/>
            <w:vAlign w:val="bottom"/>
            <w:hideMark/>
          </w:tcPr>
          <w:p w14:paraId="387C2B9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1560</w:t>
            </w:r>
          </w:p>
        </w:tc>
        <w:tc>
          <w:tcPr>
            <w:tcW w:w="960" w:type="dxa"/>
            <w:tcBorders>
              <w:top w:val="nil"/>
              <w:left w:val="nil"/>
              <w:bottom w:val="single" w:sz="4" w:space="0" w:color="auto"/>
              <w:right w:val="single" w:sz="4" w:space="0" w:color="auto"/>
            </w:tcBorders>
            <w:shd w:val="clear" w:color="auto" w:fill="auto"/>
            <w:noWrap/>
            <w:vAlign w:val="bottom"/>
            <w:hideMark/>
          </w:tcPr>
          <w:p w14:paraId="0EA1FE6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184</w:t>
            </w:r>
          </w:p>
        </w:tc>
        <w:tc>
          <w:tcPr>
            <w:tcW w:w="960" w:type="dxa"/>
            <w:tcBorders>
              <w:top w:val="nil"/>
              <w:left w:val="nil"/>
              <w:bottom w:val="single" w:sz="4" w:space="0" w:color="auto"/>
              <w:right w:val="single" w:sz="8" w:space="0" w:color="auto"/>
            </w:tcBorders>
            <w:shd w:val="clear" w:color="auto" w:fill="auto"/>
            <w:noWrap/>
            <w:vAlign w:val="bottom"/>
            <w:hideMark/>
          </w:tcPr>
          <w:p w14:paraId="77A888A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1562</w:t>
            </w:r>
          </w:p>
        </w:tc>
      </w:tr>
      <w:tr w:rsidR="00612A13" w:rsidRPr="00612A13" w14:paraId="543ADF7A"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52E7F6FE"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27FB611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9,096 757</w:t>
            </w:r>
          </w:p>
        </w:tc>
        <w:tc>
          <w:tcPr>
            <w:tcW w:w="960" w:type="dxa"/>
            <w:tcBorders>
              <w:top w:val="nil"/>
              <w:left w:val="nil"/>
              <w:bottom w:val="single" w:sz="4" w:space="0" w:color="auto"/>
              <w:right w:val="single" w:sz="4" w:space="0" w:color="auto"/>
            </w:tcBorders>
            <w:shd w:val="clear" w:color="auto" w:fill="auto"/>
            <w:noWrap/>
            <w:vAlign w:val="bottom"/>
            <w:hideMark/>
          </w:tcPr>
          <w:p w14:paraId="71C7872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190</w:t>
            </w:r>
          </w:p>
        </w:tc>
        <w:tc>
          <w:tcPr>
            <w:tcW w:w="960" w:type="dxa"/>
            <w:tcBorders>
              <w:top w:val="nil"/>
              <w:left w:val="nil"/>
              <w:bottom w:val="single" w:sz="4" w:space="0" w:color="auto"/>
              <w:right w:val="single" w:sz="4" w:space="0" w:color="auto"/>
            </w:tcBorders>
            <w:shd w:val="clear" w:color="auto" w:fill="auto"/>
            <w:noWrap/>
            <w:vAlign w:val="bottom"/>
            <w:hideMark/>
          </w:tcPr>
          <w:p w14:paraId="0E98523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1580</w:t>
            </w:r>
          </w:p>
        </w:tc>
        <w:tc>
          <w:tcPr>
            <w:tcW w:w="960" w:type="dxa"/>
            <w:tcBorders>
              <w:top w:val="nil"/>
              <w:left w:val="nil"/>
              <w:bottom w:val="single" w:sz="4" w:space="0" w:color="auto"/>
              <w:right w:val="single" w:sz="4" w:space="0" w:color="auto"/>
            </w:tcBorders>
            <w:shd w:val="clear" w:color="auto" w:fill="auto"/>
            <w:noWrap/>
            <w:vAlign w:val="bottom"/>
            <w:hideMark/>
          </w:tcPr>
          <w:p w14:paraId="04979FD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172</w:t>
            </w:r>
          </w:p>
        </w:tc>
        <w:tc>
          <w:tcPr>
            <w:tcW w:w="960" w:type="dxa"/>
            <w:tcBorders>
              <w:top w:val="nil"/>
              <w:left w:val="nil"/>
              <w:bottom w:val="single" w:sz="4" w:space="0" w:color="auto"/>
              <w:right w:val="single" w:sz="8" w:space="0" w:color="auto"/>
            </w:tcBorders>
            <w:shd w:val="clear" w:color="auto" w:fill="auto"/>
            <w:noWrap/>
            <w:vAlign w:val="bottom"/>
            <w:hideMark/>
          </w:tcPr>
          <w:p w14:paraId="47DBBEF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1576</w:t>
            </w:r>
          </w:p>
        </w:tc>
      </w:tr>
      <w:tr w:rsidR="00612A13" w:rsidRPr="00612A13" w14:paraId="71F48901"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719C36EA"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0F3A8E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9,105 959</w:t>
            </w:r>
          </w:p>
        </w:tc>
        <w:tc>
          <w:tcPr>
            <w:tcW w:w="960" w:type="dxa"/>
            <w:tcBorders>
              <w:top w:val="nil"/>
              <w:left w:val="nil"/>
              <w:bottom w:val="single" w:sz="4" w:space="0" w:color="auto"/>
              <w:right w:val="single" w:sz="4" w:space="0" w:color="auto"/>
            </w:tcBorders>
            <w:shd w:val="clear" w:color="auto" w:fill="auto"/>
            <w:noWrap/>
            <w:vAlign w:val="bottom"/>
            <w:hideMark/>
          </w:tcPr>
          <w:p w14:paraId="6EA4073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197</w:t>
            </w:r>
          </w:p>
        </w:tc>
        <w:tc>
          <w:tcPr>
            <w:tcW w:w="960" w:type="dxa"/>
            <w:tcBorders>
              <w:top w:val="nil"/>
              <w:left w:val="nil"/>
              <w:bottom w:val="single" w:sz="4" w:space="0" w:color="auto"/>
              <w:right w:val="single" w:sz="4" w:space="0" w:color="auto"/>
            </w:tcBorders>
            <w:shd w:val="clear" w:color="auto" w:fill="auto"/>
            <w:noWrap/>
            <w:vAlign w:val="bottom"/>
            <w:hideMark/>
          </w:tcPr>
          <w:p w14:paraId="25B61D5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1582</w:t>
            </w:r>
          </w:p>
        </w:tc>
        <w:tc>
          <w:tcPr>
            <w:tcW w:w="960" w:type="dxa"/>
            <w:tcBorders>
              <w:top w:val="nil"/>
              <w:left w:val="nil"/>
              <w:bottom w:val="single" w:sz="4" w:space="0" w:color="auto"/>
              <w:right w:val="single" w:sz="4" w:space="0" w:color="auto"/>
            </w:tcBorders>
            <w:shd w:val="clear" w:color="auto" w:fill="auto"/>
            <w:noWrap/>
            <w:vAlign w:val="bottom"/>
            <w:hideMark/>
          </w:tcPr>
          <w:p w14:paraId="568FF0A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180</w:t>
            </w:r>
          </w:p>
        </w:tc>
        <w:tc>
          <w:tcPr>
            <w:tcW w:w="960" w:type="dxa"/>
            <w:tcBorders>
              <w:top w:val="nil"/>
              <w:left w:val="nil"/>
              <w:bottom w:val="single" w:sz="4" w:space="0" w:color="auto"/>
              <w:right w:val="single" w:sz="8" w:space="0" w:color="auto"/>
            </w:tcBorders>
            <w:shd w:val="clear" w:color="auto" w:fill="auto"/>
            <w:noWrap/>
            <w:vAlign w:val="bottom"/>
            <w:hideMark/>
          </w:tcPr>
          <w:p w14:paraId="6B1078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1574</w:t>
            </w:r>
          </w:p>
        </w:tc>
      </w:tr>
      <w:tr w:rsidR="00612A13" w:rsidRPr="00612A13" w14:paraId="5ECAE3E9" w14:textId="77777777" w:rsidTr="00612A13">
        <w:trPr>
          <w:trHeight w:val="300"/>
          <w:jc w:val="center"/>
        </w:trPr>
        <w:tc>
          <w:tcPr>
            <w:tcW w:w="960" w:type="dxa"/>
            <w:vMerge/>
            <w:tcBorders>
              <w:top w:val="nil"/>
              <w:left w:val="single" w:sz="8" w:space="0" w:color="auto"/>
              <w:bottom w:val="single" w:sz="8" w:space="0" w:color="000000"/>
              <w:right w:val="single" w:sz="4" w:space="0" w:color="auto"/>
            </w:tcBorders>
            <w:vAlign w:val="center"/>
            <w:hideMark/>
          </w:tcPr>
          <w:p w14:paraId="4D38DAEE"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bottom"/>
            <w:hideMark/>
          </w:tcPr>
          <w:p w14:paraId="1933C82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9,108 043</w:t>
            </w:r>
          </w:p>
        </w:tc>
        <w:tc>
          <w:tcPr>
            <w:tcW w:w="960" w:type="dxa"/>
            <w:tcBorders>
              <w:top w:val="nil"/>
              <w:left w:val="nil"/>
              <w:bottom w:val="single" w:sz="4" w:space="0" w:color="auto"/>
              <w:right w:val="single" w:sz="4" w:space="0" w:color="auto"/>
            </w:tcBorders>
            <w:shd w:val="clear" w:color="auto" w:fill="auto"/>
            <w:noWrap/>
            <w:vAlign w:val="bottom"/>
            <w:hideMark/>
          </w:tcPr>
          <w:p w14:paraId="72919AD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196</w:t>
            </w:r>
          </w:p>
        </w:tc>
        <w:tc>
          <w:tcPr>
            <w:tcW w:w="960" w:type="dxa"/>
            <w:tcBorders>
              <w:top w:val="nil"/>
              <w:left w:val="nil"/>
              <w:bottom w:val="single" w:sz="4" w:space="0" w:color="auto"/>
              <w:right w:val="single" w:sz="4" w:space="0" w:color="auto"/>
            </w:tcBorders>
            <w:shd w:val="clear" w:color="auto" w:fill="auto"/>
            <w:noWrap/>
            <w:vAlign w:val="bottom"/>
            <w:hideMark/>
          </w:tcPr>
          <w:p w14:paraId="56EEFA4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1571</w:t>
            </w:r>
          </w:p>
        </w:tc>
        <w:tc>
          <w:tcPr>
            <w:tcW w:w="960" w:type="dxa"/>
            <w:tcBorders>
              <w:top w:val="nil"/>
              <w:left w:val="nil"/>
              <w:bottom w:val="single" w:sz="4" w:space="0" w:color="auto"/>
              <w:right w:val="single" w:sz="4" w:space="0" w:color="auto"/>
            </w:tcBorders>
            <w:shd w:val="clear" w:color="auto" w:fill="auto"/>
            <w:noWrap/>
            <w:vAlign w:val="bottom"/>
            <w:hideMark/>
          </w:tcPr>
          <w:p w14:paraId="2905837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176</w:t>
            </w:r>
          </w:p>
        </w:tc>
        <w:tc>
          <w:tcPr>
            <w:tcW w:w="960" w:type="dxa"/>
            <w:tcBorders>
              <w:top w:val="nil"/>
              <w:left w:val="nil"/>
              <w:bottom w:val="single" w:sz="4" w:space="0" w:color="auto"/>
              <w:right w:val="single" w:sz="8" w:space="0" w:color="auto"/>
            </w:tcBorders>
            <w:shd w:val="clear" w:color="auto" w:fill="auto"/>
            <w:noWrap/>
            <w:vAlign w:val="bottom"/>
            <w:hideMark/>
          </w:tcPr>
          <w:p w14:paraId="5390384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1565</w:t>
            </w:r>
          </w:p>
        </w:tc>
      </w:tr>
      <w:tr w:rsidR="00612A13" w:rsidRPr="00612A13" w14:paraId="670C97C3" w14:textId="77777777" w:rsidTr="00612A13">
        <w:trPr>
          <w:trHeight w:val="315"/>
          <w:jc w:val="center"/>
        </w:trPr>
        <w:tc>
          <w:tcPr>
            <w:tcW w:w="960" w:type="dxa"/>
            <w:vMerge/>
            <w:tcBorders>
              <w:top w:val="nil"/>
              <w:left w:val="single" w:sz="8" w:space="0" w:color="auto"/>
              <w:bottom w:val="single" w:sz="8" w:space="0" w:color="000000"/>
              <w:right w:val="single" w:sz="4" w:space="0" w:color="auto"/>
            </w:tcBorders>
            <w:vAlign w:val="center"/>
            <w:hideMark/>
          </w:tcPr>
          <w:p w14:paraId="28965ABB" w14:textId="77777777" w:rsidR="00612A13" w:rsidRPr="00612A13" w:rsidRDefault="00612A13" w:rsidP="00612A13">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bottom"/>
            <w:hideMark/>
          </w:tcPr>
          <w:p w14:paraId="2B237FC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9,116 121</w:t>
            </w:r>
          </w:p>
        </w:tc>
        <w:tc>
          <w:tcPr>
            <w:tcW w:w="960" w:type="dxa"/>
            <w:tcBorders>
              <w:top w:val="nil"/>
              <w:left w:val="nil"/>
              <w:bottom w:val="single" w:sz="8" w:space="0" w:color="auto"/>
              <w:right w:val="single" w:sz="4" w:space="0" w:color="auto"/>
            </w:tcBorders>
            <w:shd w:val="clear" w:color="auto" w:fill="auto"/>
            <w:noWrap/>
            <w:vAlign w:val="bottom"/>
            <w:hideMark/>
          </w:tcPr>
          <w:p w14:paraId="0BEA49A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201</w:t>
            </w:r>
          </w:p>
        </w:tc>
        <w:tc>
          <w:tcPr>
            <w:tcW w:w="960" w:type="dxa"/>
            <w:tcBorders>
              <w:top w:val="nil"/>
              <w:left w:val="nil"/>
              <w:bottom w:val="single" w:sz="8" w:space="0" w:color="auto"/>
              <w:right w:val="single" w:sz="4" w:space="0" w:color="auto"/>
            </w:tcBorders>
            <w:shd w:val="clear" w:color="auto" w:fill="auto"/>
            <w:noWrap/>
            <w:vAlign w:val="bottom"/>
            <w:hideMark/>
          </w:tcPr>
          <w:p w14:paraId="3617E99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1585</w:t>
            </w:r>
          </w:p>
        </w:tc>
        <w:tc>
          <w:tcPr>
            <w:tcW w:w="960" w:type="dxa"/>
            <w:tcBorders>
              <w:top w:val="nil"/>
              <w:left w:val="nil"/>
              <w:bottom w:val="single" w:sz="8" w:space="0" w:color="auto"/>
              <w:right w:val="single" w:sz="4" w:space="0" w:color="auto"/>
            </w:tcBorders>
            <w:shd w:val="clear" w:color="auto" w:fill="auto"/>
            <w:noWrap/>
            <w:vAlign w:val="bottom"/>
            <w:hideMark/>
          </w:tcPr>
          <w:p w14:paraId="4E6893C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169</w:t>
            </w:r>
          </w:p>
        </w:tc>
        <w:tc>
          <w:tcPr>
            <w:tcW w:w="960" w:type="dxa"/>
            <w:tcBorders>
              <w:top w:val="nil"/>
              <w:left w:val="nil"/>
              <w:bottom w:val="single" w:sz="8" w:space="0" w:color="auto"/>
              <w:right w:val="single" w:sz="8" w:space="0" w:color="auto"/>
            </w:tcBorders>
            <w:shd w:val="clear" w:color="auto" w:fill="auto"/>
            <w:noWrap/>
            <w:vAlign w:val="bottom"/>
            <w:hideMark/>
          </w:tcPr>
          <w:p w14:paraId="1CFB12C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1579</w:t>
            </w:r>
          </w:p>
        </w:tc>
      </w:tr>
    </w:tbl>
    <w:p w14:paraId="4305C4DE" w14:textId="77777777" w:rsidR="002A0B31" w:rsidRDefault="002A0B31" w:rsidP="002A0B31"/>
    <w:p w14:paraId="56FBCB10" w14:textId="1398F7B6" w:rsidR="003374AE" w:rsidRDefault="003374AE" w:rsidP="002A0B31">
      <w:r w:rsidRPr="003374AE">
        <w:t>Pro účel posuzování vzdálenosti a výšky nástupištní hrany od projektované polohy osy koleje dle ČSN 734959:</w:t>
      </w:r>
    </w:p>
    <w:p w14:paraId="5B31C60A" w14:textId="4F444F76" w:rsidR="003374AE" w:rsidRDefault="003374AE" w:rsidP="003374AE">
      <w:pPr>
        <w:pStyle w:val="Odstavecseseznamem"/>
        <w:numPr>
          <w:ilvl w:val="0"/>
          <w:numId w:val="38"/>
        </w:numPr>
      </w:pPr>
      <w:r>
        <w:t>Vzájemná odchylka příčné vzdálenosti osy koleje a hrany nástupiště od jmenovité hodnoty (L</w:t>
      </w:r>
      <w:r w:rsidRPr="00A5458B">
        <w:rPr>
          <w:vertAlign w:val="subscript"/>
        </w:rPr>
        <w:t xml:space="preserve">proj </w:t>
      </w:r>
      <w:r>
        <w:t>= 1650mm) musí být dodržena v hodnotách +50 mm, - 0 mm</w:t>
      </w:r>
    </w:p>
    <w:p w14:paraId="6E63AE99" w14:textId="67EAD15C" w:rsidR="003374AE" w:rsidRDefault="003374AE" w:rsidP="003374AE">
      <w:pPr>
        <w:pStyle w:val="Odstavecseseznamem"/>
        <w:numPr>
          <w:ilvl w:val="0"/>
          <w:numId w:val="38"/>
        </w:numPr>
      </w:pPr>
      <w:r>
        <w:t>Vzájemná výšková vzdálenost (H</w:t>
      </w:r>
      <w:r w:rsidRPr="00A5458B">
        <w:rPr>
          <w:vertAlign w:val="subscript"/>
        </w:rPr>
        <w:t>proj</w:t>
      </w:r>
      <w:r>
        <w:t>) spojnice temen kolejnicových pásů a horní plochy nástupiště v projektované výšce do 380 mm nebyla dle ČSN posuzována.</w:t>
      </w:r>
    </w:p>
    <w:p w14:paraId="366EAAF0" w14:textId="12684405" w:rsidR="003374AE" w:rsidRDefault="003374AE" w:rsidP="003374AE">
      <w:r>
        <w:t>Nevyhovující místa jsou označena barevně.</w:t>
      </w:r>
    </w:p>
    <w:p w14:paraId="19BBFC58" w14:textId="77777777" w:rsidR="002A0B31" w:rsidRDefault="002A0B31">
      <w:pPr>
        <w:spacing w:after="160" w:line="259" w:lineRule="auto"/>
        <w:ind w:firstLine="0"/>
        <w:jc w:val="left"/>
      </w:pPr>
      <w:r>
        <w:br w:type="page"/>
      </w:r>
    </w:p>
    <w:p w14:paraId="0D897899" w14:textId="6650D1A5" w:rsidR="002A0B31" w:rsidRDefault="002A0B31" w:rsidP="002A0B31">
      <w:pPr>
        <w:pStyle w:val="Nadpis2"/>
      </w:pPr>
      <w:bookmarkStart w:id="36" w:name="_Toc49869709"/>
      <w:r w:rsidRPr="00146ACE">
        <w:lastRenderedPageBreak/>
        <w:t xml:space="preserve">Směrové a výškové odchylky zaměřených bodů od navržené trasy koleje </w:t>
      </w:r>
      <w:r>
        <w:t>v místě světelných návěstidel</w:t>
      </w:r>
      <w:bookmarkEnd w:id="36"/>
    </w:p>
    <w:tbl>
      <w:tblPr>
        <w:tblW w:w="9440" w:type="dxa"/>
        <w:jc w:val="center"/>
        <w:tblCellMar>
          <w:left w:w="70" w:type="dxa"/>
          <w:right w:w="70" w:type="dxa"/>
        </w:tblCellMar>
        <w:tblLook w:val="04A0" w:firstRow="1" w:lastRow="0" w:firstColumn="1" w:lastColumn="0" w:noHBand="0" w:noVBand="1"/>
      </w:tblPr>
      <w:tblGrid>
        <w:gridCol w:w="1020"/>
        <w:gridCol w:w="1020"/>
        <w:gridCol w:w="2000"/>
        <w:gridCol w:w="2000"/>
        <w:gridCol w:w="3400"/>
      </w:tblGrid>
      <w:tr w:rsidR="00612A13" w:rsidRPr="00612A13" w14:paraId="54D3B19E" w14:textId="77777777" w:rsidTr="00612A13">
        <w:trPr>
          <w:trHeight w:val="300"/>
          <w:jc w:val="center"/>
        </w:trPr>
        <w:tc>
          <w:tcPr>
            <w:tcW w:w="10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8A52926"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Staničení</w:t>
            </w:r>
          </w:p>
        </w:tc>
        <w:tc>
          <w:tcPr>
            <w:tcW w:w="1020" w:type="dxa"/>
            <w:tcBorders>
              <w:top w:val="single" w:sz="8" w:space="0" w:color="auto"/>
              <w:left w:val="nil"/>
              <w:bottom w:val="single" w:sz="4" w:space="0" w:color="auto"/>
              <w:right w:val="single" w:sz="4" w:space="0" w:color="auto"/>
            </w:tcBorders>
            <w:shd w:val="clear" w:color="auto" w:fill="auto"/>
            <w:noWrap/>
            <w:vAlign w:val="bottom"/>
            <w:hideMark/>
          </w:tcPr>
          <w:p w14:paraId="53288566"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Označení</w:t>
            </w:r>
          </w:p>
        </w:tc>
        <w:tc>
          <w:tcPr>
            <w:tcW w:w="2000" w:type="dxa"/>
            <w:tcBorders>
              <w:top w:val="single" w:sz="8" w:space="0" w:color="auto"/>
              <w:left w:val="nil"/>
              <w:bottom w:val="single" w:sz="4" w:space="0" w:color="auto"/>
              <w:right w:val="single" w:sz="4" w:space="0" w:color="auto"/>
            </w:tcBorders>
            <w:shd w:val="clear" w:color="auto" w:fill="auto"/>
            <w:noWrap/>
            <w:vAlign w:val="bottom"/>
            <w:hideMark/>
          </w:tcPr>
          <w:p w14:paraId="549277CA"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Směrový posun osy</w:t>
            </w:r>
          </w:p>
        </w:tc>
        <w:tc>
          <w:tcPr>
            <w:tcW w:w="2000" w:type="dxa"/>
            <w:tcBorders>
              <w:top w:val="single" w:sz="8" w:space="0" w:color="auto"/>
              <w:left w:val="nil"/>
              <w:bottom w:val="single" w:sz="4" w:space="0" w:color="auto"/>
              <w:right w:val="single" w:sz="4" w:space="0" w:color="auto"/>
            </w:tcBorders>
            <w:shd w:val="clear" w:color="auto" w:fill="auto"/>
            <w:noWrap/>
            <w:vAlign w:val="bottom"/>
            <w:hideMark/>
          </w:tcPr>
          <w:p w14:paraId="120A6324"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Vzdálenost od osy</w:t>
            </w:r>
          </w:p>
        </w:tc>
        <w:tc>
          <w:tcPr>
            <w:tcW w:w="3400" w:type="dxa"/>
            <w:tcBorders>
              <w:top w:val="single" w:sz="8" w:space="0" w:color="auto"/>
              <w:left w:val="nil"/>
              <w:bottom w:val="single" w:sz="4" w:space="0" w:color="auto"/>
              <w:right w:val="single" w:sz="8" w:space="0" w:color="auto"/>
            </w:tcBorders>
            <w:shd w:val="clear" w:color="auto" w:fill="auto"/>
            <w:noWrap/>
            <w:vAlign w:val="bottom"/>
            <w:hideMark/>
          </w:tcPr>
          <w:p w14:paraId="338A1EFD"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Poznámky</w:t>
            </w:r>
          </w:p>
        </w:tc>
      </w:tr>
      <w:tr w:rsidR="00612A13" w:rsidRPr="00612A13" w14:paraId="1AAD6C37" w14:textId="77777777" w:rsidTr="00612A13">
        <w:trPr>
          <w:trHeight w:val="315"/>
          <w:jc w:val="center"/>
        </w:trPr>
        <w:tc>
          <w:tcPr>
            <w:tcW w:w="1020" w:type="dxa"/>
            <w:tcBorders>
              <w:top w:val="nil"/>
              <w:left w:val="single" w:sz="8" w:space="0" w:color="auto"/>
              <w:bottom w:val="single" w:sz="8" w:space="0" w:color="auto"/>
              <w:right w:val="single" w:sz="4" w:space="0" w:color="auto"/>
            </w:tcBorders>
            <w:shd w:val="clear" w:color="auto" w:fill="auto"/>
            <w:noWrap/>
            <w:vAlign w:val="bottom"/>
            <w:hideMark/>
          </w:tcPr>
          <w:p w14:paraId="5851CED7"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[km]</w:t>
            </w:r>
          </w:p>
        </w:tc>
        <w:tc>
          <w:tcPr>
            <w:tcW w:w="1020" w:type="dxa"/>
            <w:tcBorders>
              <w:top w:val="nil"/>
              <w:left w:val="nil"/>
              <w:bottom w:val="single" w:sz="8" w:space="0" w:color="auto"/>
              <w:right w:val="single" w:sz="4" w:space="0" w:color="auto"/>
            </w:tcBorders>
            <w:shd w:val="clear" w:color="auto" w:fill="auto"/>
            <w:noWrap/>
            <w:vAlign w:val="bottom"/>
            <w:hideMark/>
          </w:tcPr>
          <w:p w14:paraId="55790324"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w:t>
            </w:r>
          </w:p>
        </w:tc>
        <w:tc>
          <w:tcPr>
            <w:tcW w:w="2000" w:type="dxa"/>
            <w:tcBorders>
              <w:top w:val="nil"/>
              <w:left w:val="nil"/>
              <w:bottom w:val="single" w:sz="8" w:space="0" w:color="auto"/>
              <w:right w:val="single" w:sz="4" w:space="0" w:color="auto"/>
            </w:tcBorders>
            <w:shd w:val="clear" w:color="auto" w:fill="auto"/>
            <w:noWrap/>
            <w:vAlign w:val="bottom"/>
            <w:hideMark/>
          </w:tcPr>
          <w:p w14:paraId="1E7A71A5"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2000" w:type="dxa"/>
            <w:tcBorders>
              <w:top w:val="nil"/>
              <w:left w:val="nil"/>
              <w:bottom w:val="single" w:sz="8" w:space="0" w:color="auto"/>
              <w:right w:val="single" w:sz="4" w:space="0" w:color="auto"/>
            </w:tcBorders>
            <w:shd w:val="clear" w:color="auto" w:fill="auto"/>
            <w:noWrap/>
            <w:vAlign w:val="bottom"/>
            <w:hideMark/>
          </w:tcPr>
          <w:p w14:paraId="5A667A31"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[mm]</w:t>
            </w:r>
          </w:p>
        </w:tc>
        <w:tc>
          <w:tcPr>
            <w:tcW w:w="3400" w:type="dxa"/>
            <w:tcBorders>
              <w:top w:val="nil"/>
              <w:left w:val="nil"/>
              <w:bottom w:val="single" w:sz="8" w:space="0" w:color="auto"/>
              <w:right w:val="single" w:sz="8" w:space="0" w:color="auto"/>
            </w:tcBorders>
            <w:shd w:val="clear" w:color="auto" w:fill="auto"/>
            <w:noWrap/>
            <w:vAlign w:val="bottom"/>
            <w:hideMark/>
          </w:tcPr>
          <w:p w14:paraId="286A8CEF" w14:textId="77777777" w:rsidR="00612A13" w:rsidRPr="00612A13" w:rsidRDefault="00612A13" w:rsidP="00612A13">
            <w:pPr>
              <w:ind w:firstLine="0"/>
              <w:jc w:val="center"/>
              <w:rPr>
                <w:rFonts w:eastAsia="Times New Roman" w:cs="Segoe UI Light"/>
                <w:b/>
                <w:bCs/>
                <w:color w:val="000000"/>
                <w:sz w:val="20"/>
                <w:szCs w:val="20"/>
                <w:lang w:eastAsia="cs-CZ"/>
              </w:rPr>
            </w:pPr>
            <w:r w:rsidRPr="00612A13">
              <w:rPr>
                <w:rFonts w:eastAsia="Times New Roman" w:cs="Segoe UI Light"/>
                <w:b/>
                <w:bCs/>
                <w:color w:val="000000"/>
                <w:sz w:val="20"/>
                <w:szCs w:val="20"/>
                <w:lang w:eastAsia="cs-CZ"/>
              </w:rPr>
              <w:t>[-]</w:t>
            </w:r>
          </w:p>
        </w:tc>
      </w:tr>
      <w:tr w:rsidR="00612A13" w:rsidRPr="00612A13" w14:paraId="7AE45852"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0A1D471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0,393</w:t>
            </w:r>
          </w:p>
        </w:tc>
        <w:tc>
          <w:tcPr>
            <w:tcW w:w="1020" w:type="dxa"/>
            <w:tcBorders>
              <w:top w:val="nil"/>
              <w:left w:val="nil"/>
              <w:bottom w:val="single" w:sz="4" w:space="0" w:color="auto"/>
              <w:right w:val="single" w:sz="4" w:space="0" w:color="auto"/>
            </w:tcBorders>
            <w:shd w:val="clear" w:color="auto" w:fill="auto"/>
            <w:noWrap/>
            <w:vAlign w:val="bottom"/>
            <w:hideMark/>
          </w:tcPr>
          <w:p w14:paraId="203CC6F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Se2</w:t>
            </w:r>
          </w:p>
        </w:tc>
        <w:tc>
          <w:tcPr>
            <w:tcW w:w="2000" w:type="dxa"/>
            <w:tcBorders>
              <w:top w:val="nil"/>
              <w:left w:val="nil"/>
              <w:bottom w:val="single" w:sz="4" w:space="0" w:color="auto"/>
              <w:right w:val="single" w:sz="4" w:space="0" w:color="auto"/>
            </w:tcBorders>
            <w:shd w:val="clear" w:color="auto" w:fill="auto"/>
            <w:noWrap/>
            <w:vAlign w:val="bottom"/>
            <w:hideMark/>
          </w:tcPr>
          <w:p w14:paraId="56A915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 vlevo</w:t>
            </w:r>
          </w:p>
        </w:tc>
        <w:tc>
          <w:tcPr>
            <w:tcW w:w="2000" w:type="dxa"/>
            <w:tcBorders>
              <w:top w:val="nil"/>
              <w:left w:val="nil"/>
              <w:bottom w:val="single" w:sz="4" w:space="0" w:color="auto"/>
              <w:right w:val="single" w:sz="4" w:space="0" w:color="auto"/>
            </w:tcBorders>
            <w:shd w:val="clear" w:color="auto" w:fill="auto"/>
            <w:noWrap/>
            <w:vAlign w:val="bottom"/>
            <w:hideMark/>
          </w:tcPr>
          <w:p w14:paraId="2FA4AC3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2354 vlevo</w:t>
            </w:r>
          </w:p>
        </w:tc>
        <w:tc>
          <w:tcPr>
            <w:tcW w:w="3400" w:type="dxa"/>
            <w:tcBorders>
              <w:top w:val="nil"/>
              <w:left w:val="nil"/>
              <w:bottom w:val="single" w:sz="4" w:space="0" w:color="auto"/>
              <w:right w:val="single" w:sz="8" w:space="0" w:color="auto"/>
            </w:tcBorders>
            <w:shd w:val="clear" w:color="auto" w:fill="auto"/>
            <w:noWrap/>
            <w:vAlign w:val="bottom"/>
            <w:hideMark/>
          </w:tcPr>
          <w:p w14:paraId="5B70366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Se2 v žst. Moravské Bránice</w:t>
            </w:r>
          </w:p>
        </w:tc>
      </w:tr>
      <w:tr w:rsidR="00612A13" w:rsidRPr="00612A13" w14:paraId="79C571C9"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51D3D7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0,656</w:t>
            </w:r>
          </w:p>
        </w:tc>
        <w:tc>
          <w:tcPr>
            <w:tcW w:w="1020" w:type="dxa"/>
            <w:tcBorders>
              <w:top w:val="nil"/>
              <w:left w:val="nil"/>
              <w:bottom w:val="single" w:sz="4" w:space="0" w:color="auto"/>
              <w:right w:val="single" w:sz="4" w:space="0" w:color="auto"/>
            </w:tcBorders>
            <w:shd w:val="clear" w:color="auto" w:fill="auto"/>
            <w:noWrap/>
            <w:vAlign w:val="bottom"/>
            <w:hideMark/>
          </w:tcPr>
          <w:p w14:paraId="6DCD06C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IS</w:t>
            </w:r>
          </w:p>
        </w:tc>
        <w:tc>
          <w:tcPr>
            <w:tcW w:w="2000" w:type="dxa"/>
            <w:tcBorders>
              <w:top w:val="nil"/>
              <w:left w:val="nil"/>
              <w:bottom w:val="single" w:sz="4" w:space="0" w:color="auto"/>
              <w:right w:val="single" w:sz="4" w:space="0" w:color="auto"/>
            </w:tcBorders>
            <w:shd w:val="clear" w:color="auto" w:fill="auto"/>
            <w:noWrap/>
            <w:vAlign w:val="bottom"/>
            <w:hideMark/>
          </w:tcPr>
          <w:p w14:paraId="6D89F1B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 vlevo</w:t>
            </w:r>
          </w:p>
        </w:tc>
        <w:tc>
          <w:tcPr>
            <w:tcW w:w="2000" w:type="dxa"/>
            <w:tcBorders>
              <w:top w:val="nil"/>
              <w:left w:val="nil"/>
              <w:bottom w:val="single" w:sz="4" w:space="0" w:color="auto"/>
              <w:right w:val="single" w:sz="4" w:space="0" w:color="auto"/>
            </w:tcBorders>
            <w:shd w:val="clear" w:color="auto" w:fill="auto"/>
            <w:noWrap/>
            <w:vAlign w:val="bottom"/>
            <w:hideMark/>
          </w:tcPr>
          <w:p w14:paraId="600B936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3060 vpravo</w:t>
            </w:r>
          </w:p>
        </w:tc>
        <w:tc>
          <w:tcPr>
            <w:tcW w:w="3400" w:type="dxa"/>
            <w:tcBorders>
              <w:top w:val="nil"/>
              <w:left w:val="nil"/>
              <w:bottom w:val="single" w:sz="4" w:space="0" w:color="auto"/>
              <w:right w:val="single" w:sz="8" w:space="0" w:color="auto"/>
            </w:tcBorders>
            <w:shd w:val="clear" w:color="auto" w:fill="auto"/>
            <w:noWrap/>
            <w:vAlign w:val="bottom"/>
            <w:hideMark/>
          </w:tcPr>
          <w:p w14:paraId="3723F6F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vj. návěst. PS do žst. Moravské Bránice</w:t>
            </w:r>
          </w:p>
        </w:tc>
      </w:tr>
      <w:tr w:rsidR="00612A13" w:rsidRPr="00612A13" w14:paraId="30C6F112"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6AB1DF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1,060</w:t>
            </w:r>
          </w:p>
        </w:tc>
        <w:tc>
          <w:tcPr>
            <w:tcW w:w="1020" w:type="dxa"/>
            <w:tcBorders>
              <w:top w:val="nil"/>
              <w:left w:val="nil"/>
              <w:bottom w:val="single" w:sz="4" w:space="0" w:color="auto"/>
              <w:right w:val="single" w:sz="4" w:space="0" w:color="auto"/>
            </w:tcBorders>
            <w:shd w:val="clear" w:color="auto" w:fill="auto"/>
            <w:noWrap/>
            <w:vAlign w:val="bottom"/>
            <w:hideMark/>
          </w:tcPr>
          <w:p w14:paraId="0DAA310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PřPS</w:t>
            </w:r>
          </w:p>
        </w:tc>
        <w:tc>
          <w:tcPr>
            <w:tcW w:w="2000" w:type="dxa"/>
            <w:tcBorders>
              <w:top w:val="nil"/>
              <w:left w:val="nil"/>
              <w:bottom w:val="single" w:sz="4" w:space="0" w:color="auto"/>
              <w:right w:val="single" w:sz="4" w:space="0" w:color="auto"/>
            </w:tcBorders>
            <w:shd w:val="clear" w:color="auto" w:fill="auto"/>
            <w:noWrap/>
            <w:vAlign w:val="bottom"/>
            <w:hideMark/>
          </w:tcPr>
          <w:p w14:paraId="5527A34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22 vpravo</w:t>
            </w:r>
          </w:p>
        </w:tc>
        <w:tc>
          <w:tcPr>
            <w:tcW w:w="2000" w:type="dxa"/>
            <w:tcBorders>
              <w:top w:val="nil"/>
              <w:left w:val="nil"/>
              <w:bottom w:val="single" w:sz="4" w:space="0" w:color="auto"/>
              <w:right w:val="single" w:sz="4" w:space="0" w:color="auto"/>
            </w:tcBorders>
            <w:shd w:val="clear" w:color="auto" w:fill="auto"/>
            <w:noWrap/>
            <w:vAlign w:val="bottom"/>
            <w:hideMark/>
          </w:tcPr>
          <w:p w14:paraId="6CAF841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3017 vpravo</w:t>
            </w:r>
          </w:p>
        </w:tc>
        <w:tc>
          <w:tcPr>
            <w:tcW w:w="3400" w:type="dxa"/>
            <w:tcBorders>
              <w:top w:val="nil"/>
              <w:left w:val="nil"/>
              <w:bottom w:val="single" w:sz="4" w:space="0" w:color="auto"/>
              <w:right w:val="single" w:sz="8" w:space="0" w:color="auto"/>
            </w:tcBorders>
            <w:shd w:val="clear" w:color="auto" w:fill="auto"/>
            <w:noWrap/>
            <w:vAlign w:val="bottom"/>
            <w:hideMark/>
          </w:tcPr>
          <w:p w14:paraId="246AD05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předvěst PS v žst. Moravské Bránice</w:t>
            </w:r>
          </w:p>
        </w:tc>
      </w:tr>
      <w:tr w:rsidR="00612A13" w:rsidRPr="00612A13" w14:paraId="3E49E1C6"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5B1B0F1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4,917</w:t>
            </w:r>
          </w:p>
        </w:tc>
        <w:tc>
          <w:tcPr>
            <w:tcW w:w="1020" w:type="dxa"/>
            <w:tcBorders>
              <w:top w:val="nil"/>
              <w:left w:val="nil"/>
              <w:bottom w:val="single" w:sz="4" w:space="0" w:color="auto"/>
              <w:right w:val="single" w:sz="4" w:space="0" w:color="auto"/>
            </w:tcBorders>
            <w:shd w:val="clear" w:color="auto" w:fill="auto"/>
            <w:noWrap/>
            <w:vAlign w:val="bottom"/>
            <w:hideMark/>
          </w:tcPr>
          <w:p w14:paraId="381FA1A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PřL</w:t>
            </w:r>
          </w:p>
        </w:tc>
        <w:tc>
          <w:tcPr>
            <w:tcW w:w="2000" w:type="dxa"/>
            <w:tcBorders>
              <w:top w:val="nil"/>
              <w:left w:val="nil"/>
              <w:bottom w:val="single" w:sz="4" w:space="0" w:color="auto"/>
              <w:right w:val="single" w:sz="4" w:space="0" w:color="auto"/>
            </w:tcBorders>
            <w:shd w:val="clear" w:color="auto" w:fill="auto"/>
            <w:noWrap/>
            <w:vAlign w:val="bottom"/>
            <w:hideMark/>
          </w:tcPr>
          <w:p w14:paraId="30886C0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39 vlevo</w:t>
            </w:r>
          </w:p>
        </w:tc>
        <w:tc>
          <w:tcPr>
            <w:tcW w:w="2000" w:type="dxa"/>
            <w:tcBorders>
              <w:top w:val="nil"/>
              <w:left w:val="nil"/>
              <w:bottom w:val="single" w:sz="4" w:space="0" w:color="auto"/>
              <w:right w:val="single" w:sz="4" w:space="0" w:color="auto"/>
            </w:tcBorders>
            <w:shd w:val="clear" w:color="auto" w:fill="auto"/>
            <w:noWrap/>
            <w:vAlign w:val="bottom"/>
            <w:hideMark/>
          </w:tcPr>
          <w:p w14:paraId="7CA496B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3382 vpravo</w:t>
            </w:r>
          </w:p>
        </w:tc>
        <w:tc>
          <w:tcPr>
            <w:tcW w:w="3400" w:type="dxa"/>
            <w:tcBorders>
              <w:top w:val="nil"/>
              <w:left w:val="nil"/>
              <w:bottom w:val="single" w:sz="4" w:space="0" w:color="auto"/>
              <w:right w:val="single" w:sz="8" w:space="0" w:color="auto"/>
            </w:tcBorders>
            <w:shd w:val="clear" w:color="auto" w:fill="auto"/>
            <w:noWrap/>
            <w:vAlign w:val="bottom"/>
            <w:hideMark/>
          </w:tcPr>
          <w:p w14:paraId="5136CC5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předvěst Př L v žst. Ivančice</w:t>
            </w:r>
          </w:p>
        </w:tc>
      </w:tr>
      <w:tr w:rsidR="00612A13" w:rsidRPr="00612A13" w14:paraId="0ABA5D38"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33673D4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5,329</w:t>
            </w:r>
          </w:p>
        </w:tc>
        <w:tc>
          <w:tcPr>
            <w:tcW w:w="1020" w:type="dxa"/>
            <w:tcBorders>
              <w:top w:val="nil"/>
              <w:left w:val="nil"/>
              <w:bottom w:val="single" w:sz="4" w:space="0" w:color="auto"/>
              <w:right w:val="single" w:sz="4" w:space="0" w:color="auto"/>
            </w:tcBorders>
            <w:shd w:val="clear" w:color="auto" w:fill="auto"/>
            <w:noWrap/>
            <w:vAlign w:val="bottom"/>
            <w:hideMark/>
          </w:tcPr>
          <w:p w14:paraId="1AA77AA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L</w:t>
            </w:r>
          </w:p>
        </w:tc>
        <w:tc>
          <w:tcPr>
            <w:tcW w:w="2000" w:type="dxa"/>
            <w:tcBorders>
              <w:top w:val="nil"/>
              <w:left w:val="nil"/>
              <w:bottom w:val="single" w:sz="4" w:space="0" w:color="auto"/>
              <w:right w:val="single" w:sz="4" w:space="0" w:color="auto"/>
            </w:tcBorders>
            <w:shd w:val="clear" w:color="auto" w:fill="auto"/>
            <w:noWrap/>
            <w:vAlign w:val="bottom"/>
            <w:hideMark/>
          </w:tcPr>
          <w:p w14:paraId="261A388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vpravo</w:t>
            </w:r>
          </w:p>
        </w:tc>
        <w:tc>
          <w:tcPr>
            <w:tcW w:w="2000" w:type="dxa"/>
            <w:tcBorders>
              <w:top w:val="nil"/>
              <w:left w:val="nil"/>
              <w:bottom w:val="single" w:sz="4" w:space="0" w:color="auto"/>
              <w:right w:val="single" w:sz="4" w:space="0" w:color="auto"/>
            </w:tcBorders>
            <w:shd w:val="clear" w:color="auto" w:fill="auto"/>
            <w:noWrap/>
            <w:vAlign w:val="bottom"/>
            <w:hideMark/>
          </w:tcPr>
          <w:p w14:paraId="56F792A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3434 vpravo</w:t>
            </w:r>
          </w:p>
        </w:tc>
        <w:tc>
          <w:tcPr>
            <w:tcW w:w="3400" w:type="dxa"/>
            <w:tcBorders>
              <w:top w:val="nil"/>
              <w:left w:val="nil"/>
              <w:bottom w:val="single" w:sz="4" w:space="0" w:color="auto"/>
              <w:right w:val="single" w:sz="8" w:space="0" w:color="auto"/>
            </w:tcBorders>
            <w:shd w:val="clear" w:color="auto" w:fill="auto"/>
            <w:noWrap/>
            <w:vAlign w:val="bottom"/>
            <w:hideMark/>
          </w:tcPr>
          <w:p w14:paraId="72C1AA9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vj. návěstidlo L do žst. Ivančice</w:t>
            </w:r>
          </w:p>
        </w:tc>
      </w:tr>
      <w:tr w:rsidR="00612A13" w:rsidRPr="00612A13" w14:paraId="49AAE555"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A96D249"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5,515</w:t>
            </w:r>
          </w:p>
        </w:tc>
        <w:tc>
          <w:tcPr>
            <w:tcW w:w="1020" w:type="dxa"/>
            <w:tcBorders>
              <w:top w:val="nil"/>
              <w:left w:val="nil"/>
              <w:bottom w:val="single" w:sz="4" w:space="0" w:color="auto"/>
              <w:right w:val="single" w:sz="4" w:space="0" w:color="auto"/>
            </w:tcBorders>
            <w:shd w:val="clear" w:color="auto" w:fill="auto"/>
            <w:noWrap/>
            <w:vAlign w:val="bottom"/>
            <w:hideMark/>
          </w:tcPr>
          <w:p w14:paraId="770E030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Se1</w:t>
            </w:r>
          </w:p>
        </w:tc>
        <w:tc>
          <w:tcPr>
            <w:tcW w:w="2000" w:type="dxa"/>
            <w:tcBorders>
              <w:top w:val="nil"/>
              <w:left w:val="nil"/>
              <w:bottom w:val="single" w:sz="4" w:space="0" w:color="auto"/>
              <w:right w:val="single" w:sz="4" w:space="0" w:color="auto"/>
            </w:tcBorders>
            <w:shd w:val="clear" w:color="auto" w:fill="auto"/>
            <w:noWrap/>
            <w:vAlign w:val="bottom"/>
            <w:hideMark/>
          </w:tcPr>
          <w:p w14:paraId="6F97DCF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vpravo</w:t>
            </w:r>
          </w:p>
        </w:tc>
        <w:tc>
          <w:tcPr>
            <w:tcW w:w="2000" w:type="dxa"/>
            <w:tcBorders>
              <w:top w:val="nil"/>
              <w:left w:val="nil"/>
              <w:bottom w:val="single" w:sz="4" w:space="0" w:color="auto"/>
              <w:right w:val="single" w:sz="4" w:space="0" w:color="auto"/>
            </w:tcBorders>
            <w:shd w:val="clear" w:color="auto" w:fill="auto"/>
            <w:noWrap/>
            <w:vAlign w:val="bottom"/>
            <w:hideMark/>
          </w:tcPr>
          <w:p w14:paraId="3004E87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2631 vpravo</w:t>
            </w:r>
          </w:p>
        </w:tc>
        <w:tc>
          <w:tcPr>
            <w:tcW w:w="3400" w:type="dxa"/>
            <w:tcBorders>
              <w:top w:val="nil"/>
              <w:left w:val="nil"/>
              <w:bottom w:val="single" w:sz="4" w:space="0" w:color="auto"/>
              <w:right w:val="single" w:sz="8" w:space="0" w:color="auto"/>
            </w:tcBorders>
            <w:shd w:val="clear" w:color="auto" w:fill="auto"/>
            <w:noWrap/>
            <w:vAlign w:val="bottom"/>
            <w:hideMark/>
          </w:tcPr>
          <w:p w14:paraId="4756028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Se1 v žst. Ivančice</w:t>
            </w:r>
          </w:p>
        </w:tc>
      </w:tr>
      <w:tr w:rsidR="00612A13" w:rsidRPr="00612A13" w14:paraId="6D79FA9D" w14:textId="77777777" w:rsidTr="00612A13">
        <w:trPr>
          <w:trHeight w:val="300"/>
          <w:jc w:val="center"/>
        </w:trPr>
        <w:tc>
          <w:tcPr>
            <w:tcW w:w="102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C2CB8E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5,638</w:t>
            </w:r>
          </w:p>
        </w:tc>
        <w:tc>
          <w:tcPr>
            <w:tcW w:w="1020" w:type="dxa"/>
            <w:tcBorders>
              <w:top w:val="nil"/>
              <w:left w:val="nil"/>
              <w:bottom w:val="single" w:sz="4" w:space="0" w:color="auto"/>
              <w:right w:val="single" w:sz="4" w:space="0" w:color="auto"/>
            </w:tcBorders>
            <w:shd w:val="clear" w:color="auto" w:fill="auto"/>
            <w:noWrap/>
            <w:vAlign w:val="bottom"/>
            <w:hideMark/>
          </w:tcPr>
          <w:p w14:paraId="1ABD892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S1</w:t>
            </w:r>
          </w:p>
        </w:tc>
        <w:tc>
          <w:tcPr>
            <w:tcW w:w="2000" w:type="dxa"/>
            <w:tcBorders>
              <w:top w:val="nil"/>
              <w:left w:val="nil"/>
              <w:bottom w:val="single" w:sz="4" w:space="0" w:color="auto"/>
              <w:right w:val="single" w:sz="4" w:space="0" w:color="auto"/>
            </w:tcBorders>
            <w:shd w:val="clear" w:color="auto" w:fill="auto"/>
            <w:noWrap/>
            <w:vAlign w:val="bottom"/>
            <w:hideMark/>
          </w:tcPr>
          <w:p w14:paraId="74424DF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vpravo</w:t>
            </w:r>
          </w:p>
        </w:tc>
        <w:tc>
          <w:tcPr>
            <w:tcW w:w="2000" w:type="dxa"/>
            <w:tcBorders>
              <w:top w:val="nil"/>
              <w:left w:val="nil"/>
              <w:bottom w:val="single" w:sz="4" w:space="0" w:color="auto"/>
              <w:right w:val="single" w:sz="4" w:space="0" w:color="auto"/>
            </w:tcBorders>
            <w:shd w:val="clear" w:color="auto" w:fill="auto"/>
            <w:noWrap/>
            <w:vAlign w:val="bottom"/>
            <w:hideMark/>
          </w:tcPr>
          <w:p w14:paraId="2EB6DA0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2359 vlevo</w:t>
            </w:r>
          </w:p>
        </w:tc>
        <w:tc>
          <w:tcPr>
            <w:tcW w:w="3400" w:type="dxa"/>
            <w:tcBorders>
              <w:top w:val="nil"/>
              <w:left w:val="nil"/>
              <w:bottom w:val="single" w:sz="4" w:space="0" w:color="auto"/>
              <w:right w:val="single" w:sz="8" w:space="0" w:color="auto"/>
            </w:tcBorders>
            <w:shd w:val="clear" w:color="auto" w:fill="auto"/>
            <w:noWrap/>
            <w:vAlign w:val="bottom"/>
            <w:hideMark/>
          </w:tcPr>
          <w:p w14:paraId="37D7D102"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odj. návěstidlo S1 v žst. Ivančice</w:t>
            </w:r>
          </w:p>
        </w:tc>
      </w:tr>
      <w:tr w:rsidR="00612A13" w:rsidRPr="00612A13" w14:paraId="32E8F58B" w14:textId="77777777" w:rsidTr="00612A13">
        <w:trPr>
          <w:trHeight w:val="300"/>
          <w:jc w:val="center"/>
        </w:trPr>
        <w:tc>
          <w:tcPr>
            <w:tcW w:w="1020" w:type="dxa"/>
            <w:vMerge/>
            <w:tcBorders>
              <w:top w:val="nil"/>
              <w:left w:val="single" w:sz="8" w:space="0" w:color="auto"/>
              <w:bottom w:val="single" w:sz="4" w:space="0" w:color="auto"/>
              <w:right w:val="single" w:sz="4" w:space="0" w:color="auto"/>
            </w:tcBorders>
            <w:vAlign w:val="center"/>
            <w:hideMark/>
          </w:tcPr>
          <w:p w14:paraId="7B903E69" w14:textId="77777777" w:rsidR="00612A13" w:rsidRPr="00612A13" w:rsidRDefault="00612A13" w:rsidP="00612A13">
            <w:pPr>
              <w:ind w:firstLine="0"/>
              <w:jc w:val="left"/>
              <w:rPr>
                <w:rFonts w:eastAsia="Times New Roman" w:cs="Segoe UI Light"/>
                <w:sz w:val="20"/>
                <w:szCs w:val="20"/>
                <w:lang w:eastAsia="cs-CZ"/>
              </w:rPr>
            </w:pPr>
          </w:p>
        </w:tc>
        <w:tc>
          <w:tcPr>
            <w:tcW w:w="1020" w:type="dxa"/>
            <w:tcBorders>
              <w:top w:val="nil"/>
              <w:left w:val="nil"/>
              <w:bottom w:val="single" w:sz="4" w:space="0" w:color="auto"/>
              <w:right w:val="single" w:sz="4" w:space="0" w:color="auto"/>
            </w:tcBorders>
            <w:shd w:val="clear" w:color="auto" w:fill="auto"/>
            <w:noWrap/>
            <w:vAlign w:val="bottom"/>
            <w:hideMark/>
          </w:tcPr>
          <w:p w14:paraId="67B7393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S2</w:t>
            </w:r>
          </w:p>
        </w:tc>
        <w:tc>
          <w:tcPr>
            <w:tcW w:w="2000" w:type="dxa"/>
            <w:tcBorders>
              <w:top w:val="nil"/>
              <w:left w:val="nil"/>
              <w:bottom w:val="single" w:sz="4" w:space="0" w:color="auto"/>
              <w:right w:val="single" w:sz="4" w:space="0" w:color="auto"/>
            </w:tcBorders>
            <w:shd w:val="clear" w:color="auto" w:fill="auto"/>
            <w:noWrap/>
            <w:vAlign w:val="bottom"/>
            <w:hideMark/>
          </w:tcPr>
          <w:p w14:paraId="7B1A71D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vpravo</w:t>
            </w:r>
          </w:p>
        </w:tc>
        <w:tc>
          <w:tcPr>
            <w:tcW w:w="2000" w:type="dxa"/>
            <w:tcBorders>
              <w:top w:val="nil"/>
              <w:left w:val="nil"/>
              <w:bottom w:val="single" w:sz="4" w:space="0" w:color="auto"/>
              <w:right w:val="single" w:sz="4" w:space="0" w:color="auto"/>
            </w:tcBorders>
            <w:shd w:val="clear" w:color="auto" w:fill="auto"/>
            <w:noWrap/>
            <w:vAlign w:val="bottom"/>
            <w:hideMark/>
          </w:tcPr>
          <w:p w14:paraId="408EC2F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2623 vpravo</w:t>
            </w:r>
          </w:p>
        </w:tc>
        <w:tc>
          <w:tcPr>
            <w:tcW w:w="3400" w:type="dxa"/>
            <w:tcBorders>
              <w:top w:val="nil"/>
              <w:left w:val="nil"/>
              <w:bottom w:val="single" w:sz="4" w:space="0" w:color="auto"/>
              <w:right w:val="single" w:sz="8" w:space="0" w:color="auto"/>
            </w:tcBorders>
            <w:shd w:val="clear" w:color="auto" w:fill="auto"/>
            <w:noWrap/>
            <w:vAlign w:val="bottom"/>
            <w:hideMark/>
          </w:tcPr>
          <w:p w14:paraId="3FDA407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odj. návěstidlo S2 v žst. Ivančice</w:t>
            </w:r>
          </w:p>
        </w:tc>
      </w:tr>
      <w:tr w:rsidR="00612A13" w:rsidRPr="00612A13" w14:paraId="54035E11"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E20B22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5,965</w:t>
            </w:r>
          </w:p>
        </w:tc>
        <w:tc>
          <w:tcPr>
            <w:tcW w:w="1020" w:type="dxa"/>
            <w:tcBorders>
              <w:top w:val="nil"/>
              <w:left w:val="nil"/>
              <w:bottom w:val="single" w:sz="4" w:space="0" w:color="auto"/>
              <w:right w:val="single" w:sz="4" w:space="0" w:color="auto"/>
            </w:tcBorders>
            <w:shd w:val="clear" w:color="auto" w:fill="auto"/>
            <w:noWrap/>
            <w:vAlign w:val="bottom"/>
            <w:hideMark/>
          </w:tcPr>
          <w:p w14:paraId="37608300"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L1</w:t>
            </w:r>
          </w:p>
        </w:tc>
        <w:tc>
          <w:tcPr>
            <w:tcW w:w="2000" w:type="dxa"/>
            <w:tcBorders>
              <w:top w:val="nil"/>
              <w:left w:val="nil"/>
              <w:bottom w:val="single" w:sz="4" w:space="0" w:color="auto"/>
              <w:right w:val="single" w:sz="4" w:space="0" w:color="auto"/>
            </w:tcBorders>
            <w:shd w:val="clear" w:color="auto" w:fill="auto"/>
            <w:noWrap/>
            <w:vAlign w:val="bottom"/>
            <w:hideMark/>
          </w:tcPr>
          <w:p w14:paraId="0C8E6D3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28 vpravo</w:t>
            </w:r>
          </w:p>
        </w:tc>
        <w:tc>
          <w:tcPr>
            <w:tcW w:w="2000" w:type="dxa"/>
            <w:tcBorders>
              <w:top w:val="nil"/>
              <w:left w:val="nil"/>
              <w:bottom w:val="single" w:sz="4" w:space="0" w:color="auto"/>
              <w:right w:val="single" w:sz="4" w:space="0" w:color="auto"/>
            </w:tcBorders>
            <w:shd w:val="clear" w:color="auto" w:fill="auto"/>
            <w:noWrap/>
            <w:vAlign w:val="bottom"/>
            <w:hideMark/>
          </w:tcPr>
          <w:p w14:paraId="4F01BFF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2709 vpravo</w:t>
            </w:r>
          </w:p>
        </w:tc>
        <w:tc>
          <w:tcPr>
            <w:tcW w:w="3400" w:type="dxa"/>
            <w:tcBorders>
              <w:top w:val="nil"/>
              <w:left w:val="nil"/>
              <w:bottom w:val="single" w:sz="4" w:space="0" w:color="auto"/>
              <w:right w:val="single" w:sz="8" w:space="0" w:color="auto"/>
            </w:tcBorders>
            <w:shd w:val="clear" w:color="auto" w:fill="auto"/>
            <w:noWrap/>
            <w:vAlign w:val="bottom"/>
            <w:hideMark/>
          </w:tcPr>
          <w:p w14:paraId="112F05E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odj. návěstidlo L1 v žst. Ivančice</w:t>
            </w:r>
          </w:p>
        </w:tc>
      </w:tr>
      <w:tr w:rsidR="00612A13" w:rsidRPr="00612A13" w14:paraId="02F1CA58"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03C8D84"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6,100</w:t>
            </w:r>
          </w:p>
        </w:tc>
        <w:tc>
          <w:tcPr>
            <w:tcW w:w="1020" w:type="dxa"/>
            <w:tcBorders>
              <w:top w:val="nil"/>
              <w:left w:val="nil"/>
              <w:bottom w:val="single" w:sz="4" w:space="0" w:color="auto"/>
              <w:right w:val="single" w:sz="4" w:space="0" w:color="auto"/>
            </w:tcBorders>
            <w:shd w:val="clear" w:color="auto" w:fill="auto"/>
            <w:noWrap/>
            <w:vAlign w:val="bottom"/>
            <w:hideMark/>
          </w:tcPr>
          <w:p w14:paraId="4E0DC48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Se2</w:t>
            </w:r>
          </w:p>
        </w:tc>
        <w:tc>
          <w:tcPr>
            <w:tcW w:w="2000" w:type="dxa"/>
            <w:tcBorders>
              <w:top w:val="nil"/>
              <w:left w:val="nil"/>
              <w:bottom w:val="single" w:sz="4" w:space="0" w:color="auto"/>
              <w:right w:val="single" w:sz="4" w:space="0" w:color="auto"/>
            </w:tcBorders>
            <w:shd w:val="clear" w:color="auto" w:fill="auto"/>
            <w:noWrap/>
            <w:vAlign w:val="bottom"/>
            <w:hideMark/>
          </w:tcPr>
          <w:p w14:paraId="0139B5D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5 vpravo</w:t>
            </w:r>
          </w:p>
        </w:tc>
        <w:tc>
          <w:tcPr>
            <w:tcW w:w="2000" w:type="dxa"/>
            <w:tcBorders>
              <w:top w:val="nil"/>
              <w:left w:val="nil"/>
              <w:bottom w:val="single" w:sz="4" w:space="0" w:color="auto"/>
              <w:right w:val="single" w:sz="4" w:space="0" w:color="auto"/>
            </w:tcBorders>
            <w:shd w:val="clear" w:color="auto" w:fill="auto"/>
            <w:noWrap/>
            <w:vAlign w:val="bottom"/>
            <w:hideMark/>
          </w:tcPr>
          <w:p w14:paraId="1E015BB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2569 vlevo</w:t>
            </w:r>
          </w:p>
        </w:tc>
        <w:tc>
          <w:tcPr>
            <w:tcW w:w="3400" w:type="dxa"/>
            <w:tcBorders>
              <w:top w:val="nil"/>
              <w:left w:val="nil"/>
              <w:bottom w:val="single" w:sz="4" w:space="0" w:color="auto"/>
              <w:right w:val="single" w:sz="8" w:space="0" w:color="auto"/>
            </w:tcBorders>
            <w:shd w:val="clear" w:color="auto" w:fill="auto"/>
            <w:noWrap/>
            <w:vAlign w:val="bottom"/>
            <w:hideMark/>
          </w:tcPr>
          <w:p w14:paraId="35290D58"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Se2 v žst. Ivančice</w:t>
            </w:r>
          </w:p>
        </w:tc>
      </w:tr>
      <w:tr w:rsidR="00612A13" w:rsidRPr="00612A13" w14:paraId="1C48A74A"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10EC33E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6,148</w:t>
            </w:r>
          </w:p>
        </w:tc>
        <w:tc>
          <w:tcPr>
            <w:tcW w:w="1020" w:type="dxa"/>
            <w:tcBorders>
              <w:top w:val="nil"/>
              <w:left w:val="nil"/>
              <w:bottom w:val="single" w:sz="4" w:space="0" w:color="auto"/>
              <w:right w:val="single" w:sz="4" w:space="0" w:color="auto"/>
            </w:tcBorders>
            <w:shd w:val="clear" w:color="auto" w:fill="auto"/>
            <w:noWrap/>
            <w:vAlign w:val="bottom"/>
            <w:hideMark/>
          </w:tcPr>
          <w:p w14:paraId="508EE66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Se3</w:t>
            </w:r>
          </w:p>
        </w:tc>
        <w:tc>
          <w:tcPr>
            <w:tcW w:w="2000" w:type="dxa"/>
            <w:tcBorders>
              <w:top w:val="nil"/>
              <w:left w:val="nil"/>
              <w:bottom w:val="single" w:sz="4" w:space="0" w:color="auto"/>
              <w:right w:val="single" w:sz="4" w:space="0" w:color="auto"/>
            </w:tcBorders>
            <w:shd w:val="clear" w:color="auto" w:fill="auto"/>
            <w:noWrap/>
            <w:vAlign w:val="bottom"/>
            <w:hideMark/>
          </w:tcPr>
          <w:p w14:paraId="152A550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vlevo</w:t>
            </w:r>
          </w:p>
        </w:tc>
        <w:tc>
          <w:tcPr>
            <w:tcW w:w="2000" w:type="dxa"/>
            <w:tcBorders>
              <w:top w:val="nil"/>
              <w:left w:val="nil"/>
              <w:bottom w:val="single" w:sz="4" w:space="0" w:color="auto"/>
              <w:right w:val="single" w:sz="4" w:space="0" w:color="auto"/>
            </w:tcBorders>
            <w:shd w:val="clear" w:color="auto" w:fill="auto"/>
            <w:noWrap/>
            <w:vAlign w:val="bottom"/>
            <w:hideMark/>
          </w:tcPr>
          <w:p w14:paraId="140CA78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2422 vlevo</w:t>
            </w:r>
          </w:p>
        </w:tc>
        <w:tc>
          <w:tcPr>
            <w:tcW w:w="3400" w:type="dxa"/>
            <w:tcBorders>
              <w:top w:val="nil"/>
              <w:left w:val="nil"/>
              <w:bottom w:val="single" w:sz="4" w:space="0" w:color="auto"/>
              <w:right w:val="single" w:sz="8" w:space="0" w:color="auto"/>
            </w:tcBorders>
            <w:shd w:val="clear" w:color="auto" w:fill="auto"/>
            <w:noWrap/>
            <w:vAlign w:val="bottom"/>
            <w:hideMark/>
          </w:tcPr>
          <w:p w14:paraId="4484233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Se3 v žst. Ivančice</w:t>
            </w:r>
          </w:p>
        </w:tc>
      </w:tr>
      <w:tr w:rsidR="00612A13" w:rsidRPr="00612A13" w14:paraId="7D6DC2DE"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A468A57"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6,161</w:t>
            </w:r>
          </w:p>
        </w:tc>
        <w:tc>
          <w:tcPr>
            <w:tcW w:w="1020" w:type="dxa"/>
            <w:tcBorders>
              <w:top w:val="nil"/>
              <w:left w:val="nil"/>
              <w:bottom w:val="single" w:sz="4" w:space="0" w:color="auto"/>
              <w:right w:val="single" w:sz="4" w:space="0" w:color="auto"/>
            </w:tcBorders>
            <w:shd w:val="clear" w:color="auto" w:fill="auto"/>
            <w:noWrap/>
            <w:vAlign w:val="bottom"/>
            <w:hideMark/>
          </w:tcPr>
          <w:p w14:paraId="6F35F7E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Se4</w:t>
            </w:r>
          </w:p>
        </w:tc>
        <w:tc>
          <w:tcPr>
            <w:tcW w:w="2000" w:type="dxa"/>
            <w:tcBorders>
              <w:top w:val="nil"/>
              <w:left w:val="nil"/>
              <w:bottom w:val="single" w:sz="4" w:space="0" w:color="auto"/>
              <w:right w:val="single" w:sz="4" w:space="0" w:color="auto"/>
            </w:tcBorders>
            <w:shd w:val="clear" w:color="auto" w:fill="auto"/>
            <w:noWrap/>
            <w:vAlign w:val="bottom"/>
            <w:hideMark/>
          </w:tcPr>
          <w:p w14:paraId="04736F7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7 vlevo</w:t>
            </w:r>
          </w:p>
        </w:tc>
        <w:tc>
          <w:tcPr>
            <w:tcW w:w="2000" w:type="dxa"/>
            <w:tcBorders>
              <w:top w:val="nil"/>
              <w:left w:val="nil"/>
              <w:bottom w:val="single" w:sz="4" w:space="0" w:color="auto"/>
              <w:right w:val="single" w:sz="4" w:space="0" w:color="auto"/>
            </w:tcBorders>
            <w:shd w:val="clear" w:color="auto" w:fill="auto"/>
            <w:noWrap/>
            <w:vAlign w:val="bottom"/>
            <w:hideMark/>
          </w:tcPr>
          <w:p w14:paraId="5B891F3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2655 vpravo</w:t>
            </w:r>
          </w:p>
        </w:tc>
        <w:tc>
          <w:tcPr>
            <w:tcW w:w="3400" w:type="dxa"/>
            <w:tcBorders>
              <w:top w:val="nil"/>
              <w:left w:val="nil"/>
              <w:bottom w:val="single" w:sz="4" w:space="0" w:color="auto"/>
              <w:right w:val="single" w:sz="8" w:space="0" w:color="auto"/>
            </w:tcBorders>
            <w:shd w:val="clear" w:color="auto" w:fill="auto"/>
            <w:noWrap/>
            <w:vAlign w:val="bottom"/>
            <w:hideMark/>
          </w:tcPr>
          <w:p w14:paraId="368091F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Se4 v žst. Ivančice</w:t>
            </w:r>
          </w:p>
        </w:tc>
      </w:tr>
      <w:tr w:rsidR="00612A13" w:rsidRPr="00612A13" w14:paraId="6C43B338"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76D9B9A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6,190</w:t>
            </w:r>
          </w:p>
        </w:tc>
        <w:tc>
          <w:tcPr>
            <w:tcW w:w="1020" w:type="dxa"/>
            <w:tcBorders>
              <w:top w:val="nil"/>
              <w:left w:val="nil"/>
              <w:bottom w:val="single" w:sz="4" w:space="0" w:color="auto"/>
              <w:right w:val="single" w:sz="4" w:space="0" w:color="auto"/>
            </w:tcBorders>
            <w:shd w:val="clear" w:color="auto" w:fill="auto"/>
            <w:noWrap/>
            <w:vAlign w:val="bottom"/>
            <w:hideMark/>
          </w:tcPr>
          <w:p w14:paraId="19B52BF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Se5</w:t>
            </w:r>
          </w:p>
        </w:tc>
        <w:tc>
          <w:tcPr>
            <w:tcW w:w="2000" w:type="dxa"/>
            <w:tcBorders>
              <w:top w:val="nil"/>
              <w:left w:val="nil"/>
              <w:bottom w:val="single" w:sz="4" w:space="0" w:color="auto"/>
              <w:right w:val="single" w:sz="4" w:space="0" w:color="auto"/>
            </w:tcBorders>
            <w:shd w:val="clear" w:color="auto" w:fill="auto"/>
            <w:noWrap/>
            <w:vAlign w:val="bottom"/>
            <w:hideMark/>
          </w:tcPr>
          <w:p w14:paraId="56638D66"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4 vpravo</w:t>
            </w:r>
          </w:p>
        </w:tc>
        <w:tc>
          <w:tcPr>
            <w:tcW w:w="2000" w:type="dxa"/>
            <w:tcBorders>
              <w:top w:val="nil"/>
              <w:left w:val="nil"/>
              <w:bottom w:val="single" w:sz="4" w:space="0" w:color="auto"/>
              <w:right w:val="single" w:sz="4" w:space="0" w:color="auto"/>
            </w:tcBorders>
            <w:shd w:val="clear" w:color="auto" w:fill="auto"/>
            <w:noWrap/>
            <w:vAlign w:val="bottom"/>
            <w:hideMark/>
          </w:tcPr>
          <w:p w14:paraId="44345B8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2456 vlevo</w:t>
            </w:r>
          </w:p>
        </w:tc>
        <w:tc>
          <w:tcPr>
            <w:tcW w:w="3400" w:type="dxa"/>
            <w:tcBorders>
              <w:top w:val="nil"/>
              <w:left w:val="nil"/>
              <w:bottom w:val="single" w:sz="4" w:space="0" w:color="auto"/>
              <w:right w:val="single" w:sz="8" w:space="0" w:color="auto"/>
            </w:tcBorders>
            <w:shd w:val="clear" w:color="auto" w:fill="auto"/>
            <w:noWrap/>
            <w:vAlign w:val="bottom"/>
            <w:hideMark/>
          </w:tcPr>
          <w:p w14:paraId="27A7D28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seř. návěst. Se5 v žst. Ivančice</w:t>
            </w:r>
          </w:p>
        </w:tc>
      </w:tr>
      <w:tr w:rsidR="00612A13" w:rsidRPr="00612A13" w14:paraId="3E3B7207" w14:textId="77777777" w:rsidTr="00612A13">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7C3F5E0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6,400</w:t>
            </w:r>
          </w:p>
        </w:tc>
        <w:tc>
          <w:tcPr>
            <w:tcW w:w="1020" w:type="dxa"/>
            <w:tcBorders>
              <w:top w:val="nil"/>
              <w:left w:val="nil"/>
              <w:bottom w:val="single" w:sz="4" w:space="0" w:color="auto"/>
              <w:right w:val="single" w:sz="4" w:space="0" w:color="auto"/>
            </w:tcBorders>
            <w:shd w:val="clear" w:color="auto" w:fill="auto"/>
            <w:noWrap/>
            <w:vAlign w:val="bottom"/>
            <w:hideMark/>
          </w:tcPr>
          <w:p w14:paraId="260842E3"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S</w:t>
            </w:r>
          </w:p>
        </w:tc>
        <w:tc>
          <w:tcPr>
            <w:tcW w:w="2000" w:type="dxa"/>
            <w:tcBorders>
              <w:top w:val="nil"/>
              <w:left w:val="nil"/>
              <w:bottom w:val="single" w:sz="4" w:space="0" w:color="auto"/>
              <w:right w:val="single" w:sz="4" w:space="0" w:color="auto"/>
            </w:tcBorders>
            <w:shd w:val="clear" w:color="auto" w:fill="auto"/>
            <w:noWrap/>
            <w:vAlign w:val="bottom"/>
            <w:hideMark/>
          </w:tcPr>
          <w:p w14:paraId="25FAC56D"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85 vpravo</w:t>
            </w:r>
          </w:p>
        </w:tc>
        <w:tc>
          <w:tcPr>
            <w:tcW w:w="2000" w:type="dxa"/>
            <w:tcBorders>
              <w:top w:val="nil"/>
              <w:left w:val="nil"/>
              <w:bottom w:val="single" w:sz="4" w:space="0" w:color="auto"/>
              <w:right w:val="single" w:sz="4" w:space="0" w:color="auto"/>
            </w:tcBorders>
            <w:shd w:val="clear" w:color="auto" w:fill="auto"/>
            <w:noWrap/>
            <w:vAlign w:val="bottom"/>
            <w:hideMark/>
          </w:tcPr>
          <w:p w14:paraId="20749A9A"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6068 vlevo</w:t>
            </w:r>
          </w:p>
        </w:tc>
        <w:tc>
          <w:tcPr>
            <w:tcW w:w="3400" w:type="dxa"/>
            <w:tcBorders>
              <w:top w:val="nil"/>
              <w:left w:val="nil"/>
              <w:bottom w:val="single" w:sz="4" w:space="0" w:color="auto"/>
              <w:right w:val="single" w:sz="8" w:space="0" w:color="auto"/>
            </w:tcBorders>
            <w:shd w:val="clear" w:color="auto" w:fill="auto"/>
            <w:noWrap/>
            <w:vAlign w:val="bottom"/>
            <w:hideMark/>
          </w:tcPr>
          <w:p w14:paraId="345BBBAC"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vj. návěstidlo S do žst. Ivančice</w:t>
            </w:r>
          </w:p>
        </w:tc>
      </w:tr>
      <w:tr w:rsidR="00612A13" w:rsidRPr="00612A13" w14:paraId="4184FAF5" w14:textId="77777777" w:rsidTr="00612A13">
        <w:trPr>
          <w:trHeight w:val="585"/>
          <w:jc w:val="center"/>
        </w:trPr>
        <w:tc>
          <w:tcPr>
            <w:tcW w:w="1020" w:type="dxa"/>
            <w:tcBorders>
              <w:top w:val="nil"/>
              <w:left w:val="single" w:sz="8" w:space="0" w:color="auto"/>
              <w:bottom w:val="single" w:sz="8" w:space="0" w:color="auto"/>
              <w:right w:val="single" w:sz="4" w:space="0" w:color="auto"/>
            </w:tcBorders>
            <w:shd w:val="clear" w:color="auto" w:fill="auto"/>
            <w:noWrap/>
            <w:vAlign w:val="center"/>
            <w:hideMark/>
          </w:tcPr>
          <w:p w14:paraId="09924765"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6,863</w:t>
            </w:r>
          </w:p>
        </w:tc>
        <w:tc>
          <w:tcPr>
            <w:tcW w:w="1020" w:type="dxa"/>
            <w:tcBorders>
              <w:top w:val="nil"/>
              <w:left w:val="nil"/>
              <w:bottom w:val="single" w:sz="8" w:space="0" w:color="auto"/>
              <w:right w:val="single" w:sz="4" w:space="0" w:color="auto"/>
            </w:tcBorders>
            <w:shd w:val="clear" w:color="auto" w:fill="auto"/>
            <w:noWrap/>
            <w:vAlign w:val="center"/>
            <w:hideMark/>
          </w:tcPr>
          <w:p w14:paraId="4BC9A0CB"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PřS</w:t>
            </w:r>
          </w:p>
        </w:tc>
        <w:tc>
          <w:tcPr>
            <w:tcW w:w="2000" w:type="dxa"/>
            <w:tcBorders>
              <w:top w:val="nil"/>
              <w:left w:val="nil"/>
              <w:bottom w:val="single" w:sz="8" w:space="0" w:color="auto"/>
              <w:right w:val="single" w:sz="4" w:space="0" w:color="auto"/>
            </w:tcBorders>
            <w:shd w:val="clear" w:color="auto" w:fill="auto"/>
            <w:noWrap/>
            <w:vAlign w:val="center"/>
            <w:hideMark/>
          </w:tcPr>
          <w:p w14:paraId="112A60F1"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32 vpravo</w:t>
            </w:r>
          </w:p>
        </w:tc>
        <w:tc>
          <w:tcPr>
            <w:tcW w:w="2000" w:type="dxa"/>
            <w:tcBorders>
              <w:top w:val="nil"/>
              <w:left w:val="nil"/>
              <w:bottom w:val="single" w:sz="8" w:space="0" w:color="auto"/>
              <w:right w:val="single" w:sz="4" w:space="0" w:color="auto"/>
            </w:tcBorders>
            <w:shd w:val="clear" w:color="auto" w:fill="auto"/>
            <w:noWrap/>
            <w:vAlign w:val="center"/>
            <w:hideMark/>
          </w:tcPr>
          <w:p w14:paraId="21D5C52F"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3527 vlevo</w:t>
            </w:r>
          </w:p>
        </w:tc>
        <w:tc>
          <w:tcPr>
            <w:tcW w:w="3400" w:type="dxa"/>
            <w:tcBorders>
              <w:top w:val="nil"/>
              <w:left w:val="nil"/>
              <w:bottom w:val="single" w:sz="8" w:space="0" w:color="auto"/>
              <w:right w:val="single" w:sz="8" w:space="0" w:color="auto"/>
            </w:tcBorders>
            <w:shd w:val="clear" w:color="auto" w:fill="auto"/>
            <w:vAlign w:val="bottom"/>
            <w:hideMark/>
          </w:tcPr>
          <w:p w14:paraId="20FA686E" w14:textId="77777777" w:rsidR="00612A13" w:rsidRPr="00612A13" w:rsidRDefault="00612A13" w:rsidP="00612A13">
            <w:pPr>
              <w:ind w:firstLine="0"/>
              <w:jc w:val="center"/>
              <w:rPr>
                <w:rFonts w:eastAsia="Times New Roman" w:cs="Segoe UI Light"/>
                <w:sz w:val="20"/>
                <w:szCs w:val="20"/>
                <w:lang w:eastAsia="cs-CZ"/>
              </w:rPr>
            </w:pPr>
            <w:r w:rsidRPr="00612A13">
              <w:rPr>
                <w:rFonts w:eastAsia="Times New Roman" w:cs="Segoe UI Light"/>
                <w:sz w:val="20"/>
                <w:szCs w:val="20"/>
                <w:lang w:eastAsia="cs-CZ"/>
              </w:rPr>
              <w:t>tabulka s křížem: Předvěst Př S v žst. Ivančice</w:t>
            </w:r>
          </w:p>
        </w:tc>
      </w:tr>
    </w:tbl>
    <w:p w14:paraId="325D53D9" w14:textId="77777777" w:rsidR="005B655B" w:rsidRDefault="005B655B">
      <w:pPr>
        <w:spacing w:after="160" w:line="259" w:lineRule="auto"/>
        <w:ind w:firstLine="0"/>
        <w:jc w:val="left"/>
      </w:pPr>
      <w:r>
        <w:br w:type="page"/>
      </w:r>
    </w:p>
    <w:p w14:paraId="166B8015" w14:textId="77777777" w:rsidR="009932D4" w:rsidRDefault="005B655B" w:rsidP="009932D4">
      <w:pPr>
        <w:pStyle w:val="Nadpis2"/>
      </w:pPr>
      <w:bookmarkStart w:id="37" w:name="_Toc49869710"/>
      <w:r w:rsidRPr="00146ACE">
        <w:lastRenderedPageBreak/>
        <w:t>Směrové a výškové odchylky zaměřených bodů od navržené trasy koleje na</w:t>
      </w:r>
      <w:r>
        <w:t xml:space="preserve"> </w:t>
      </w:r>
      <w:r w:rsidR="009932D4">
        <w:t xml:space="preserve">Mostech a </w:t>
      </w:r>
      <w:r w:rsidRPr="00146ACE">
        <w:t>propustcích</w:t>
      </w:r>
      <w:bookmarkEnd w:id="37"/>
    </w:p>
    <w:p w14:paraId="1BD4FBAC" w14:textId="77777777" w:rsidR="00B575B7" w:rsidRDefault="00B575B7" w:rsidP="009932D4">
      <w:pPr>
        <w:pStyle w:val="Nadpis3"/>
      </w:pPr>
      <w:bookmarkStart w:id="38" w:name="_Toc49869711"/>
      <w:r>
        <w:t>Propustky</w:t>
      </w:r>
      <w:bookmarkEnd w:id="38"/>
    </w:p>
    <w:tbl>
      <w:tblPr>
        <w:tblW w:w="8540" w:type="dxa"/>
        <w:jc w:val="center"/>
        <w:tblCellMar>
          <w:left w:w="70" w:type="dxa"/>
          <w:right w:w="70" w:type="dxa"/>
        </w:tblCellMar>
        <w:tblLook w:val="04A0" w:firstRow="1" w:lastRow="0" w:firstColumn="1" w:lastColumn="0" w:noHBand="0" w:noVBand="1"/>
      </w:tblPr>
      <w:tblGrid>
        <w:gridCol w:w="1020"/>
        <w:gridCol w:w="1480"/>
        <w:gridCol w:w="1060"/>
        <w:gridCol w:w="940"/>
        <w:gridCol w:w="1380"/>
        <w:gridCol w:w="1380"/>
        <w:gridCol w:w="1280"/>
      </w:tblGrid>
      <w:tr w:rsidR="00B575B7" w:rsidRPr="00B575B7" w14:paraId="62ED3E04" w14:textId="77777777" w:rsidTr="00B575B7">
        <w:trPr>
          <w:trHeight w:val="300"/>
          <w:jc w:val="center"/>
        </w:trPr>
        <w:tc>
          <w:tcPr>
            <w:tcW w:w="10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6D0ABDB9"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Staničení</w:t>
            </w:r>
          </w:p>
        </w:tc>
        <w:tc>
          <w:tcPr>
            <w:tcW w:w="14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01D5A3E"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Popis konstrukce</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11BD611"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Směrový posun osy</w:t>
            </w:r>
          </w:p>
        </w:tc>
        <w:tc>
          <w:tcPr>
            <w:tcW w:w="9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3EFFFF9"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Zdvih nivelety</w:t>
            </w:r>
          </w:p>
        </w:tc>
        <w:tc>
          <w:tcPr>
            <w:tcW w:w="2760" w:type="dxa"/>
            <w:gridSpan w:val="2"/>
            <w:tcBorders>
              <w:top w:val="single" w:sz="8" w:space="0" w:color="auto"/>
              <w:left w:val="nil"/>
              <w:bottom w:val="single" w:sz="4" w:space="0" w:color="auto"/>
              <w:right w:val="single" w:sz="4" w:space="0" w:color="auto"/>
            </w:tcBorders>
            <w:shd w:val="clear" w:color="auto" w:fill="auto"/>
            <w:vAlign w:val="center"/>
            <w:hideMark/>
          </w:tcPr>
          <w:p w14:paraId="593BDD5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Vzdálenost zábradlí od osy</w:t>
            </w:r>
          </w:p>
        </w:tc>
        <w:tc>
          <w:tcPr>
            <w:tcW w:w="12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68A6D2AE"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Poznámky</w:t>
            </w:r>
          </w:p>
        </w:tc>
      </w:tr>
      <w:tr w:rsidR="00B575B7" w:rsidRPr="00B575B7" w14:paraId="5BF1D6CC" w14:textId="77777777" w:rsidTr="00B575B7">
        <w:trPr>
          <w:trHeight w:val="300"/>
          <w:jc w:val="center"/>
        </w:trPr>
        <w:tc>
          <w:tcPr>
            <w:tcW w:w="1020" w:type="dxa"/>
            <w:vMerge/>
            <w:tcBorders>
              <w:top w:val="single" w:sz="8" w:space="0" w:color="auto"/>
              <w:left w:val="single" w:sz="8" w:space="0" w:color="auto"/>
              <w:bottom w:val="single" w:sz="4" w:space="0" w:color="auto"/>
              <w:right w:val="single" w:sz="4" w:space="0" w:color="auto"/>
            </w:tcBorders>
            <w:vAlign w:val="center"/>
            <w:hideMark/>
          </w:tcPr>
          <w:p w14:paraId="4271135E"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480" w:type="dxa"/>
            <w:vMerge/>
            <w:tcBorders>
              <w:top w:val="single" w:sz="8" w:space="0" w:color="auto"/>
              <w:left w:val="single" w:sz="4" w:space="0" w:color="auto"/>
              <w:bottom w:val="single" w:sz="4" w:space="0" w:color="auto"/>
              <w:right w:val="single" w:sz="4" w:space="0" w:color="auto"/>
            </w:tcBorders>
            <w:vAlign w:val="center"/>
            <w:hideMark/>
          </w:tcPr>
          <w:p w14:paraId="0700D6EB"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14:paraId="464199B6"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14:paraId="5DB2B8A0"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380" w:type="dxa"/>
            <w:tcBorders>
              <w:top w:val="nil"/>
              <w:left w:val="nil"/>
              <w:bottom w:val="single" w:sz="4" w:space="0" w:color="auto"/>
              <w:right w:val="single" w:sz="4" w:space="0" w:color="auto"/>
            </w:tcBorders>
            <w:shd w:val="clear" w:color="auto" w:fill="auto"/>
            <w:vAlign w:val="center"/>
            <w:hideMark/>
          </w:tcPr>
          <w:p w14:paraId="2C61C657"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vlevo</w:t>
            </w:r>
          </w:p>
        </w:tc>
        <w:tc>
          <w:tcPr>
            <w:tcW w:w="1380" w:type="dxa"/>
            <w:tcBorders>
              <w:top w:val="nil"/>
              <w:left w:val="nil"/>
              <w:bottom w:val="single" w:sz="4" w:space="0" w:color="auto"/>
              <w:right w:val="single" w:sz="4" w:space="0" w:color="auto"/>
            </w:tcBorders>
            <w:shd w:val="clear" w:color="auto" w:fill="auto"/>
            <w:vAlign w:val="center"/>
            <w:hideMark/>
          </w:tcPr>
          <w:p w14:paraId="3E02C6E1"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vpravo</w:t>
            </w:r>
          </w:p>
        </w:tc>
        <w:tc>
          <w:tcPr>
            <w:tcW w:w="1280" w:type="dxa"/>
            <w:vMerge/>
            <w:tcBorders>
              <w:top w:val="single" w:sz="8" w:space="0" w:color="auto"/>
              <w:left w:val="single" w:sz="4" w:space="0" w:color="auto"/>
              <w:bottom w:val="single" w:sz="4" w:space="0" w:color="auto"/>
              <w:right w:val="single" w:sz="8" w:space="0" w:color="auto"/>
            </w:tcBorders>
            <w:vAlign w:val="center"/>
            <w:hideMark/>
          </w:tcPr>
          <w:p w14:paraId="0B948653" w14:textId="77777777" w:rsidR="00B575B7" w:rsidRPr="00B575B7" w:rsidRDefault="00B575B7" w:rsidP="00B575B7">
            <w:pPr>
              <w:ind w:firstLine="0"/>
              <w:jc w:val="left"/>
              <w:rPr>
                <w:rFonts w:eastAsia="Times New Roman" w:cs="Segoe UI Light"/>
                <w:b/>
                <w:bCs/>
                <w:color w:val="000000"/>
                <w:sz w:val="20"/>
                <w:szCs w:val="20"/>
                <w:lang w:eastAsia="cs-CZ"/>
              </w:rPr>
            </w:pPr>
          </w:p>
        </w:tc>
      </w:tr>
      <w:tr w:rsidR="00B575B7" w:rsidRPr="00B575B7" w14:paraId="3B082279"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67CA363C"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[km]</w:t>
            </w:r>
          </w:p>
        </w:tc>
        <w:tc>
          <w:tcPr>
            <w:tcW w:w="1480" w:type="dxa"/>
            <w:tcBorders>
              <w:top w:val="nil"/>
              <w:left w:val="nil"/>
              <w:bottom w:val="single" w:sz="4" w:space="0" w:color="auto"/>
              <w:right w:val="single" w:sz="4" w:space="0" w:color="auto"/>
            </w:tcBorders>
            <w:shd w:val="clear" w:color="auto" w:fill="auto"/>
            <w:noWrap/>
            <w:vAlign w:val="bottom"/>
            <w:hideMark/>
          </w:tcPr>
          <w:p w14:paraId="538F8BBD"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c>
          <w:tcPr>
            <w:tcW w:w="1060" w:type="dxa"/>
            <w:tcBorders>
              <w:top w:val="nil"/>
              <w:left w:val="nil"/>
              <w:bottom w:val="single" w:sz="4" w:space="0" w:color="auto"/>
              <w:right w:val="single" w:sz="4" w:space="0" w:color="auto"/>
            </w:tcBorders>
            <w:shd w:val="clear" w:color="auto" w:fill="auto"/>
            <w:noWrap/>
            <w:vAlign w:val="bottom"/>
            <w:hideMark/>
          </w:tcPr>
          <w:p w14:paraId="44F0B9BC"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940" w:type="dxa"/>
            <w:tcBorders>
              <w:top w:val="nil"/>
              <w:left w:val="nil"/>
              <w:bottom w:val="single" w:sz="4" w:space="0" w:color="auto"/>
              <w:right w:val="single" w:sz="4" w:space="0" w:color="auto"/>
            </w:tcBorders>
            <w:shd w:val="clear" w:color="auto" w:fill="auto"/>
            <w:noWrap/>
            <w:vAlign w:val="bottom"/>
            <w:hideMark/>
          </w:tcPr>
          <w:p w14:paraId="62124699"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722B4B99"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02001BA1"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280" w:type="dxa"/>
            <w:tcBorders>
              <w:top w:val="nil"/>
              <w:left w:val="nil"/>
              <w:bottom w:val="single" w:sz="4" w:space="0" w:color="auto"/>
              <w:right w:val="single" w:sz="8" w:space="0" w:color="auto"/>
            </w:tcBorders>
            <w:shd w:val="clear" w:color="auto" w:fill="auto"/>
            <w:noWrap/>
            <w:vAlign w:val="bottom"/>
            <w:hideMark/>
          </w:tcPr>
          <w:p w14:paraId="5930AA75"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r>
      <w:tr w:rsidR="00B575B7" w:rsidRPr="00B575B7" w14:paraId="5A28AE16"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421F4FE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0,887</w:t>
            </w:r>
          </w:p>
        </w:tc>
        <w:tc>
          <w:tcPr>
            <w:tcW w:w="1480" w:type="dxa"/>
            <w:tcBorders>
              <w:top w:val="nil"/>
              <w:left w:val="nil"/>
              <w:bottom w:val="single" w:sz="4" w:space="0" w:color="auto"/>
              <w:right w:val="single" w:sz="4" w:space="0" w:color="auto"/>
            </w:tcBorders>
            <w:shd w:val="clear" w:color="auto" w:fill="auto"/>
            <w:noWrap/>
            <w:vAlign w:val="center"/>
            <w:hideMark/>
          </w:tcPr>
          <w:p w14:paraId="46482EF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5A3FD8A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 vpravo</w:t>
            </w:r>
          </w:p>
        </w:tc>
        <w:tc>
          <w:tcPr>
            <w:tcW w:w="940" w:type="dxa"/>
            <w:tcBorders>
              <w:top w:val="nil"/>
              <w:left w:val="nil"/>
              <w:bottom w:val="single" w:sz="4" w:space="0" w:color="auto"/>
              <w:right w:val="single" w:sz="4" w:space="0" w:color="auto"/>
            </w:tcBorders>
            <w:shd w:val="clear" w:color="auto" w:fill="auto"/>
            <w:noWrap/>
            <w:vAlign w:val="center"/>
            <w:hideMark/>
          </w:tcPr>
          <w:p w14:paraId="5E68889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w:t>
            </w:r>
          </w:p>
        </w:tc>
        <w:tc>
          <w:tcPr>
            <w:tcW w:w="1380" w:type="dxa"/>
            <w:tcBorders>
              <w:top w:val="nil"/>
              <w:left w:val="nil"/>
              <w:bottom w:val="single" w:sz="4" w:space="0" w:color="auto"/>
              <w:right w:val="single" w:sz="4" w:space="0" w:color="auto"/>
            </w:tcBorders>
            <w:shd w:val="clear" w:color="auto" w:fill="auto"/>
            <w:noWrap/>
            <w:vAlign w:val="bottom"/>
            <w:hideMark/>
          </w:tcPr>
          <w:p w14:paraId="6B4BF81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C798D4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3E2CDD0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nezaměřený</w:t>
            </w:r>
          </w:p>
        </w:tc>
      </w:tr>
      <w:tr w:rsidR="00B575B7" w:rsidRPr="00B575B7" w14:paraId="4632BEA6"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5AB599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1,032</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988FE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6CD67F6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 vpravo</w:t>
            </w:r>
          </w:p>
        </w:tc>
        <w:tc>
          <w:tcPr>
            <w:tcW w:w="940" w:type="dxa"/>
            <w:tcBorders>
              <w:top w:val="nil"/>
              <w:left w:val="nil"/>
              <w:bottom w:val="single" w:sz="4" w:space="0" w:color="auto"/>
              <w:right w:val="single" w:sz="4" w:space="0" w:color="auto"/>
            </w:tcBorders>
            <w:shd w:val="clear" w:color="auto" w:fill="auto"/>
            <w:noWrap/>
            <w:vAlign w:val="center"/>
            <w:hideMark/>
          </w:tcPr>
          <w:p w14:paraId="7BE208C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31</w:t>
            </w:r>
          </w:p>
        </w:tc>
        <w:tc>
          <w:tcPr>
            <w:tcW w:w="1380" w:type="dxa"/>
            <w:tcBorders>
              <w:top w:val="nil"/>
              <w:left w:val="nil"/>
              <w:bottom w:val="single" w:sz="4" w:space="0" w:color="auto"/>
              <w:right w:val="single" w:sz="4" w:space="0" w:color="auto"/>
            </w:tcBorders>
            <w:shd w:val="clear" w:color="auto" w:fill="auto"/>
            <w:noWrap/>
            <w:vAlign w:val="bottom"/>
            <w:hideMark/>
          </w:tcPr>
          <w:p w14:paraId="29769D7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683D7D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2500</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4AFC256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96A9B19"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23C8B9ED"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669187D8"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781565F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 vpravo</w:t>
            </w:r>
          </w:p>
        </w:tc>
        <w:tc>
          <w:tcPr>
            <w:tcW w:w="940" w:type="dxa"/>
            <w:tcBorders>
              <w:top w:val="nil"/>
              <w:left w:val="nil"/>
              <w:bottom w:val="single" w:sz="4" w:space="0" w:color="auto"/>
              <w:right w:val="single" w:sz="4" w:space="0" w:color="auto"/>
            </w:tcBorders>
            <w:shd w:val="clear" w:color="auto" w:fill="auto"/>
            <w:noWrap/>
            <w:vAlign w:val="center"/>
            <w:hideMark/>
          </w:tcPr>
          <w:p w14:paraId="67F6E37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35</w:t>
            </w:r>
          </w:p>
        </w:tc>
        <w:tc>
          <w:tcPr>
            <w:tcW w:w="1380" w:type="dxa"/>
            <w:tcBorders>
              <w:top w:val="nil"/>
              <w:left w:val="nil"/>
              <w:bottom w:val="single" w:sz="4" w:space="0" w:color="auto"/>
              <w:right w:val="single" w:sz="4" w:space="0" w:color="auto"/>
            </w:tcBorders>
            <w:shd w:val="clear" w:color="auto" w:fill="auto"/>
            <w:noWrap/>
            <w:vAlign w:val="bottom"/>
            <w:hideMark/>
          </w:tcPr>
          <w:p w14:paraId="05823C5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05231E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2580</w:t>
            </w:r>
          </w:p>
        </w:tc>
        <w:tc>
          <w:tcPr>
            <w:tcW w:w="1280" w:type="dxa"/>
            <w:vMerge/>
            <w:tcBorders>
              <w:top w:val="nil"/>
              <w:left w:val="single" w:sz="4" w:space="0" w:color="auto"/>
              <w:bottom w:val="single" w:sz="4" w:space="0" w:color="000000"/>
              <w:right w:val="single" w:sz="8" w:space="0" w:color="auto"/>
            </w:tcBorders>
            <w:vAlign w:val="center"/>
            <w:hideMark/>
          </w:tcPr>
          <w:p w14:paraId="1C50F8EF"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51EEC329"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9CD09B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1,497</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FA801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6A106D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54 vpravo</w:t>
            </w:r>
          </w:p>
        </w:tc>
        <w:tc>
          <w:tcPr>
            <w:tcW w:w="940" w:type="dxa"/>
            <w:tcBorders>
              <w:top w:val="nil"/>
              <w:left w:val="nil"/>
              <w:bottom w:val="single" w:sz="4" w:space="0" w:color="auto"/>
              <w:right w:val="single" w:sz="4" w:space="0" w:color="auto"/>
            </w:tcBorders>
            <w:shd w:val="clear" w:color="auto" w:fill="auto"/>
            <w:noWrap/>
            <w:vAlign w:val="center"/>
            <w:hideMark/>
          </w:tcPr>
          <w:p w14:paraId="13536EA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70</w:t>
            </w:r>
          </w:p>
        </w:tc>
        <w:tc>
          <w:tcPr>
            <w:tcW w:w="1380" w:type="dxa"/>
            <w:tcBorders>
              <w:top w:val="nil"/>
              <w:left w:val="nil"/>
              <w:bottom w:val="single" w:sz="4" w:space="0" w:color="auto"/>
              <w:right w:val="single" w:sz="4" w:space="0" w:color="auto"/>
            </w:tcBorders>
            <w:shd w:val="clear" w:color="auto" w:fill="auto"/>
            <w:noWrap/>
            <w:vAlign w:val="bottom"/>
            <w:hideMark/>
          </w:tcPr>
          <w:p w14:paraId="02C905C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4EFD94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306FF3F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08878140"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4FC1EED5"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5DF453A5"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0139BA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46 vpravo</w:t>
            </w:r>
          </w:p>
        </w:tc>
        <w:tc>
          <w:tcPr>
            <w:tcW w:w="940" w:type="dxa"/>
            <w:tcBorders>
              <w:top w:val="nil"/>
              <w:left w:val="nil"/>
              <w:bottom w:val="single" w:sz="4" w:space="0" w:color="auto"/>
              <w:right w:val="single" w:sz="4" w:space="0" w:color="auto"/>
            </w:tcBorders>
            <w:shd w:val="clear" w:color="auto" w:fill="auto"/>
            <w:noWrap/>
            <w:vAlign w:val="center"/>
            <w:hideMark/>
          </w:tcPr>
          <w:p w14:paraId="1EC23C3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60</w:t>
            </w:r>
          </w:p>
        </w:tc>
        <w:tc>
          <w:tcPr>
            <w:tcW w:w="1380" w:type="dxa"/>
            <w:tcBorders>
              <w:top w:val="nil"/>
              <w:left w:val="nil"/>
              <w:bottom w:val="single" w:sz="4" w:space="0" w:color="auto"/>
              <w:right w:val="single" w:sz="4" w:space="0" w:color="auto"/>
            </w:tcBorders>
            <w:shd w:val="clear" w:color="auto" w:fill="auto"/>
            <w:noWrap/>
            <w:vAlign w:val="bottom"/>
            <w:hideMark/>
          </w:tcPr>
          <w:p w14:paraId="1C8C45C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C5E7D3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5FF6577F"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424C7821"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1762D1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1,687</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ADD2E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5081D80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 vlevo</w:t>
            </w:r>
          </w:p>
        </w:tc>
        <w:tc>
          <w:tcPr>
            <w:tcW w:w="940" w:type="dxa"/>
            <w:tcBorders>
              <w:top w:val="nil"/>
              <w:left w:val="nil"/>
              <w:bottom w:val="single" w:sz="4" w:space="0" w:color="auto"/>
              <w:right w:val="single" w:sz="4" w:space="0" w:color="auto"/>
            </w:tcBorders>
            <w:shd w:val="clear" w:color="auto" w:fill="auto"/>
            <w:noWrap/>
            <w:vAlign w:val="center"/>
            <w:hideMark/>
          </w:tcPr>
          <w:p w14:paraId="2049E0D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w:t>
            </w:r>
          </w:p>
        </w:tc>
        <w:tc>
          <w:tcPr>
            <w:tcW w:w="1380" w:type="dxa"/>
            <w:tcBorders>
              <w:top w:val="nil"/>
              <w:left w:val="nil"/>
              <w:bottom w:val="single" w:sz="4" w:space="0" w:color="auto"/>
              <w:right w:val="single" w:sz="4" w:space="0" w:color="auto"/>
            </w:tcBorders>
            <w:shd w:val="clear" w:color="auto" w:fill="auto"/>
            <w:noWrap/>
            <w:vAlign w:val="bottom"/>
            <w:hideMark/>
          </w:tcPr>
          <w:p w14:paraId="4D43261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41A257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1A1C148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1AB80E39"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0AA951D9"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1CB5ACBA"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00B02C9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 vlevo</w:t>
            </w:r>
          </w:p>
        </w:tc>
        <w:tc>
          <w:tcPr>
            <w:tcW w:w="940" w:type="dxa"/>
            <w:tcBorders>
              <w:top w:val="nil"/>
              <w:left w:val="nil"/>
              <w:bottom w:val="single" w:sz="4" w:space="0" w:color="auto"/>
              <w:right w:val="single" w:sz="4" w:space="0" w:color="auto"/>
            </w:tcBorders>
            <w:shd w:val="clear" w:color="auto" w:fill="auto"/>
            <w:noWrap/>
            <w:vAlign w:val="center"/>
            <w:hideMark/>
          </w:tcPr>
          <w:p w14:paraId="01AA9E1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19</w:t>
            </w:r>
          </w:p>
        </w:tc>
        <w:tc>
          <w:tcPr>
            <w:tcW w:w="1380" w:type="dxa"/>
            <w:tcBorders>
              <w:top w:val="nil"/>
              <w:left w:val="nil"/>
              <w:bottom w:val="single" w:sz="4" w:space="0" w:color="auto"/>
              <w:right w:val="single" w:sz="4" w:space="0" w:color="auto"/>
            </w:tcBorders>
            <w:shd w:val="clear" w:color="auto" w:fill="auto"/>
            <w:noWrap/>
            <w:vAlign w:val="bottom"/>
            <w:hideMark/>
          </w:tcPr>
          <w:p w14:paraId="097F323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FB6623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42E30809"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05050BD0"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206691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2,433</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FA5CA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21C1C04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17 vpravo</w:t>
            </w:r>
          </w:p>
        </w:tc>
        <w:tc>
          <w:tcPr>
            <w:tcW w:w="940" w:type="dxa"/>
            <w:tcBorders>
              <w:top w:val="nil"/>
              <w:left w:val="nil"/>
              <w:bottom w:val="single" w:sz="4" w:space="0" w:color="auto"/>
              <w:right w:val="single" w:sz="4" w:space="0" w:color="auto"/>
            </w:tcBorders>
            <w:shd w:val="clear" w:color="auto" w:fill="auto"/>
            <w:noWrap/>
            <w:vAlign w:val="center"/>
            <w:hideMark/>
          </w:tcPr>
          <w:p w14:paraId="20FA011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13</w:t>
            </w:r>
          </w:p>
        </w:tc>
        <w:tc>
          <w:tcPr>
            <w:tcW w:w="1380" w:type="dxa"/>
            <w:tcBorders>
              <w:top w:val="nil"/>
              <w:left w:val="nil"/>
              <w:bottom w:val="single" w:sz="4" w:space="0" w:color="auto"/>
              <w:right w:val="single" w:sz="4" w:space="0" w:color="auto"/>
            </w:tcBorders>
            <w:shd w:val="clear" w:color="auto" w:fill="auto"/>
            <w:noWrap/>
            <w:vAlign w:val="bottom"/>
            <w:hideMark/>
          </w:tcPr>
          <w:p w14:paraId="3208AA0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116F536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76DFDBE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1C5632E2"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2DA2CFA7"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auto"/>
              <w:right w:val="single" w:sz="4" w:space="0" w:color="auto"/>
            </w:tcBorders>
            <w:vAlign w:val="center"/>
            <w:hideMark/>
          </w:tcPr>
          <w:p w14:paraId="5A051022"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0F48D9B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40 vpravo</w:t>
            </w:r>
          </w:p>
        </w:tc>
        <w:tc>
          <w:tcPr>
            <w:tcW w:w="940" w:type="dxa"/>
            <w:tcBorders>
              <w:top w:val="nil"/>
              <w:left w:val="nil"/>
              <w:bottom w:val="single" w:sz="4" w:space="0" w:color="auto"/>
              <w:right w:val="single" w:sz="4" w:space="0" w:color="auto"/>
            </w:tcBorders>
            <w:shd w:val="clear" w:color="auto" w:fill="auto"/>
            <w:noWrap/>
            <w:vAlign w:val="center"/>
            <w:hideMark/>
          </w:tcPr>
          <w:p w14:paraId="78D53A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w:t>
            </w:r>
          </w:p>
        </w:tc>
        <w:tc>
          <w:tcPr>
            <w:tcW w:w="1380" w:type="dxa"/>
            <w:tcBorders>
              <w:top w:val="nil"/>
              <w:left w:val="nil"/>
              <w:bottom w:val="single" w:sz="4" w:space="0" w:color="auto"/>
              <w:right w:val="single" w:sz="4" w:space="0" w:color="auto"/>
            </w:tcBorders>
            <w:shd w:val="clear" w:color="auto" w:fill="auto"/>
            <w:noWrap/>
            <w:vAlign w:val="bottom"/>
            <w:hideMark/>
          </w:tcPr>
          <w:p w14:paraId="2740140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04CAE4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78C7996F"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113AFDEF"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1EACFC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2,671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330B8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794DC68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 vlevo</w:t>
            </w:r>
          </w:p>
        </w:tc>
        <w:tc>
          <w:tcPr>
            <w:tcW w:w="940" w:type="dxa"/>
            <w:tcBorders>
              <w:top w:val="nil"/>
              <w:left w:val="nil"/>
              <w:bottom w:val="single" w:sz="4" w:space="0" w:color="auto"/>
              <w:right w:val="single" w:sz="4" w:space="0" w:color="auto"/>
            </w:tcBorders>
            <w:shd w:val="clear" w:color="auto" w:fill="auto"/>
            <w:noWrap/>
            <w:vAlign w:val="center"/>
            <w:hideMark/>
          </w:tcPr>
          <w:p w14:paraId="37C71C3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73</w:t>
            </w:r>
          </w:p>
        </w:tc>
        <w:tc>
          <w:tcPr>
            <w:tcW w:w="1380" w:type="dxa"/>
            <w:tcBorders>
              <w:top w:val="nil"/>
              <w:left w:val="nil"/>
              <w:bottom w:val="single" w:sz="4" w:space="0" w:color="auto"/>
              <w:right w:val="single" w:sz="4" w:space="0" w:color="auto"/>
            </w:tcBorders>
            <w:shd w:val="clear" w:color="auto" w:fill="auto"/>
            <w:noWrap/>
            <w:vAlign w:val="bottom"/>
            <w:hideMark/>
          </w:tcPr>
          <w:p w14:paraId="6C93244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3E49D8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547B175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4274C414"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1F2C7C70"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auto"/>
              <w:right w:val="single" w:sz="4" w:space="0" w:color="auto"/>
            </w:tcBorders>
            <w:vAlign w:val="center"/>
            <w:hideMark/>
          </w:tcPr>
          <w:p w14:paraId="08AE9A86"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2D6AC53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 vlevo</w:t>
            </w:r>
          </w:p>
        </w:tc>
        <w:tc>
          <w:tcPr>
            <w:tcW w:w="940" w:type="dxa"/>
            <w:tcBorders>
              <w:top w:val="nil"/>
              <w:left w:val="nil"/>
              <w:bottom w:val="single" w:sz="4" w:space="0" w:color="auto"/>
              <w:right w:val="single" w:sz="4" w:space="0" w:color="auto"/>
            </w:tcBorders>
            <w:shd w:val="clear" w:color="auto" w:fill="auto"/>
            <w:noWrap/>
            <w:vAlign w:val="center"/>
            <w:hideMark/>
          </w:tcPr>
          <w:p w14:paraId="741DCF0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74</w:t>
            </w:r>
          </w:p>
        </w:tc>
        <w:tc>
          <w:tcPr>
            <w:tcW w:w="1380" w:type="dxa"/>
            <w:tcBorders>
              <w:top w:val="nil"/>
              <w:left w:val="nil"/>
              <w:bottom w:val="single" w:sz="4" w:space="0" w:color="auto"/>
              <w:right w:val="single" w:sz="4" w:space="0" w:color="auto"/>
            </w:tcBorders>
            <w:shd w:val="clear" w:color="auto" w:fill="auto"/>
            <w:noWrap/>
            <w:vAlign w:val="bottom"/>
            <w:hideMark/>
          </w:tcPr>
          <w:p w14:paraId="369D761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1C87C7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135BC3D7"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47488A55"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4931D3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2,816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D49AA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793EB49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13 vpravo</w:t>
            </w:r>
          </w:p>
        </w:tc>
        <w:tc>
          <w:tcPr>
            <w:tcW w:w="940" w:type="dxa"/>
            <w:tcBorders>
              <w:top w:val="nil"/>
              <w:left w:val="nil"/>
              <w:bottom w:val="single" w:sz="4" w:space="0" w:color="auto"/>
              <w:right w:val="single" w:sz="4" w:space="0" w:color="auto"/>
            </w:tcBorders>
            <w:shd w:val="clear" w:color="auto" w:fill="auto"/>
            <w:noWrap/>
            <w:vAlign w:val="center"/>
            <w:hideMark/>
          </w:tcPr>
          <w:p w14:paraId="75A1F0B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50</w:t>
            </w:r>
          </w:p>
        </w:tc>
        <w:tc>
          <w:tcPr>
            <w:tcW w:w="1380" w:type="dxa"/>
            <w:tcBorders>
              <w:top w:val="nil"/>
              <w:left w:val="nil"/>
              <w:bottom w:val="single" w:sz="4" w:space="0" w:color="auto"/>
              <w:right w:val="single" w:sz="4" w:space="0" w:color="auto"/>
            </w:tcBorders>
            <w:shd w:val="clear" w:color="auto" w:fill="auto"/>
            <w:noWrap/>
            <w:vAlign w:val="bottom"/>
            <w:hideMark/>
          </w:tcPr>
          <w:p w14:paraId="609CBF2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85DFBD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4892EAD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2DAFC831"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44EFB040"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auto"/>
              <w:right w:val="single" w:sz="4" w:space="0" w:color="auto"/>
            </w:tcBorders>
            <w:vAlign w:val="center"/>
            <w:hideMark/>
          </w:tcPr>
          <w:p w14:paraId="3A496B21"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2D9FAFB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 vpravo</w:t>
            </w:r>
          </w:p>
        </w:tc>
        <w:tc>
          <w:tcPr>
            <w:tcW w:w="940" w:type="dxa"/>
            <w:tcBorders>
              <w:top w:val="nil"/>
              <w:left w:val="nil"/>
              <w:bottom w:val="single" w:sz="4" w:space="0" w:color="auto"/>
              <w:right w:val="single" w:sz="4" w:space="0" w:color="auto"/>
            </w:tcBorders>
            <w:shd w:val="clear" w:color="auto" w:fill="auto"/>
            <w:noWrap/>
            <w:vAlign w:val="center"/>
            <w:hideMark/>
          </w:tcPr>
          <w:p w14:paraId="6224304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69</w:t>
            </w:r>
          </w:p>
        </w:tc>
        <w:tc>
          <w:tcPr>
            <w:tcW w:w="1380" w:type="dxa"/>
            <w:tcBorders>
              <w:top w:val="nil"/>
              <w:left w:val="nil"/>
              <w:bottom w:val="single" w:sz="4" w:space="0" w:color="auto"/>
              <w:right w:val="single" w:sz="4" w:space="0" w:color="auto"/>
            </w:tcBorders>
            <w:shd w:val="clear" w:color="auto" w:fill="auto"/>
            <w:noWrap/>
            <w:vAlign w:val="bottom"/>
            <w:hideMark/>
          </w:tcPr>
          <w:p w14:paraId="215D143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0ADD8EE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70C0C0C2"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4C211515"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B9FC11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3,334</w:t>
            </w:r>
          </w:p>
        </w:tc>
        <w:tc>
          <w:tcPr>
            <w:tcW w:w="1480" w:type="dxa"/>
            <w:tcBorders>
              <w:top w:val="nil"/>
              <w:left w:val="nil"/>
              <w:bottom w:val="single" w:sz="4" w:space="0" w:color="auto"/>
              <w:right w:val="single" w:sz="4" w:space="0" w:color="auto"/>
            </w:tcBorders>
            <w:shd w:val="clear" w:color="auto" w:fill="auto"/>
            <w:noWrap/>
            <w:vAlign w:val="center"/>
            <w:hideMark/>
          </w:tcPr>
          <w:p w14:paraId="4ABE64A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0528D68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17 vpravo</w:t>
            </w:r>
          </w:p>
        </w:tc>
        <w:tc>
          <w:tcPr>
            <w:tcW w:w="940" w:type="dxa"/>
            <w:tcBorders>
              <w:top w:val="nil"/>
              <w:left w:val="nil"/>
              <w:bottom w:val="single" w:sz="4" w:space="0" w:color="auto"/>
              <w:right w:val="single" w:sz="4" w:space="0" w:color="auto"/>
            </w:tcBorders>
            <w:shd w:val="clear" w:color="auto" w:fill="auto"/>
            <w:noWrap/>
            <w:vAlign w:val="center"/>
            <w:hideMark/>
          </w:tcPr>
          <w:p w14:paraId="0AB9D94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32</w:t>
            </w:r>
          </w:p>
        </w:tc>
        <w:tc>
          <w:tcPr>
            <w:tcW w:w="1380" w:type="dxa"/>
            <w:tcBorders>
              <w:top w:val="nil"/>
              <w:left w:val="nil"/>
              <w:bottom w:val="single" w:sz="4" w:space="0" w:color="auto"/>
              <w:right w:val="single" w:sz="4" w:space="0" w:color="auto"/>
            </w:tcBorders>
            <w:shd w:val="clear" w:color="auto" w:fill="auto"/>
            <w:noWrap/>
            <w:vAlign w:val="bottom"/>
            <w:hideMark/>
          </w:tcPr>
          <w:p w14:paraId="16D2089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129F288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7EE2569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740C52FB"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2C3296E1" w14:textId="77777777" w:rsidR="00B575B7" w:rsidRPr="00B575B7" w:rsidRDefault="00B575B7" w:rsidP="00B575B7">
            <w:pPr>
              <w:ind w:firstLine="0"/>
              <w:jc w:val="left"/>
              <w:rPr>
                <w:rFonts w:eastAsia="Times New Roman" w:cs="Segoe UI Light"/>
                <w:sz w:val="20"/>
                <w:szCs w:val="20"/>
                <w:lang w:eastAsia="cs-CZ"/>
              </w:rPr>
            </w:pPr>
          </w:p>
        </w:tc>
        <w:tc>
          <w:tcPr>
            <w:tcW w:w="1480" w:type="dxa"/>
            <w:tcBorders>
              <w:top w:val="nil"/>
              <w:left w:val="nil"/>
              <w:bottom w:val="single" w:sz="4" w:space="0" w:color="auto"/>
              <w:right w:val="single" w:sz="4" w:space="0" w:color="auto"/>
            </w:tcBorders>
            <w:shd w:val="clear" w:color="auto" w:fill="auto"/>
            <w:noWrap/>
            <w:vAlign w:val="center"/>
            <w:hideMark/>
          </w:tcPr>
          <w:p w14:paraId="2BD2FDD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c>
          <w:tcPr>
            <w:tcW w:w="1060" w:type="dxa"/>
            <w:tcBorders>
              <w:top w:val="nil"/>
              <w:left w:val="nil"/>
              <w:bottom w:val="single" w:sz="4" w:space="0" w:color="auto"/>
              <w:right w:val="single" w:sz="4" w:space="0" w:color="auto"/>
            </w:tcBorders>
            <w:shd w:val="clear" w:color="auto" w:fill="auto"/>
            <w:noWrap/>
            <w:vAlign w:val="center"/>
            <w:hideMark/>
          </w:tcPr>
          <w:p w14:paraId="5860311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 vpravo</w:t>
            </w:r>
          </w:p>
        </w:tc>
        <w:tc>
          <w:tcPr>
            <w:tcW w:w="940" w:type="dxa"/>
            <w:tcBorders>
              <w:top w:val="nil"/>
              <w:left w:val="nil"/>
              <w:bottom w:val="single" w:sz="4" w:space="0" w:color="auto"/>
              <w:right w:val="single" w:sz="4" w:space="0" w:color="auto"/>
            </w:tcBorders>
            <w:shd w:val="clear" w:color="auto" w:fill="auto"/>
            <w:noWrap/>
            <w:vAlign w:val="center"/>
            <w:hideMark/>
          </w:tcPr>
          <w:p w14:paraId="7D4803F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34</w:t>
            </w:r>
          </w:p>
        </w:tc>
        <w:tc>
          <w:tcPr>
            <w:tcW w:w="1380" w:type="dxa"/>
            <w:tcBorders>
              <w:top w:val="nil"/>
              <w:left w:val="nil"/>
              <w:bottom w:val="single" w:sz="4" w:space="0" w:color="auto"/>
              <w:right w:val="single" w:sz="4" w:space="0" w:color="auto"/>
            </w:tcBorders>
            <w:shd w:val="clear" w:color="auto" w:fill="auto"/>
            <w:noWrap/>
            <w:vAlign w:val="bottom"/>
            <w:hideMark/>
          </w:tcPr>
          <w:p w14:paraId="4ECDE96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C81302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13210011"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27252C2A"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17D859F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3,431</w:t>
            </w:r>
          </w:p>
        </w:tc>
        <w:tc>
          <w:tcPr>
            <w:tcW w:w="1480" w:type="dxa"/>
            <w:tcBorders>
              <w:top w:val="nil"/>
              <w:left w:val="nil"/>
              <w:bottom w:val="single" w:sz="4" w:space="0" w:color="auto"/>
              <w:right w:val="single" w:sz="4" w:space="0" w:color="auto"/>
            </w:tcBorders>
            <w:shd w:val="clear" w:color="auto" w:fill="auto"/>
            <w:noWrap/>
            <w:vAlign w:val="center"/>
            <w:hideMark/>
          </w:tcPr>
          <w:p w14:paraId="620089C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49B2C62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 vpravo</w:t>
            </w:r>
          </w:p>
        </w:tc>
        <w:tc>
          <w:tcPr>
            <w:tcW w:w="940" w:type="dxa"/>
            <w:tcBorders>
              <w:top w:val="nil"/>
              <w:left w:val="nil"/>
              <w:bottom w:val="single" w:sz="4" w:space="0" w:color="auto"/>
              <w:right w:val="single" w:sz="4" w:space="0" w:color="auto"/>
            </w:tcBorders>
            <w:shd w:val="clear" w:color="auto" w:fill="auto"/>
            <w:noWrap/>
            <w:vAlign w:val="center"/>
            <w:hideMark/>
          </w:tcPr>
          <w:p w14:paraId="6A69843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100</w:t>
            </w:r>
          </w:p>
        </w:tc>
        <w:tc>
          <w:tcPr>
            <w:tcW w:w="1380" w:type="dxa"/>
            <w:tcBorders>
              <w:top w:val="nil"/>
              <w:left w:val="nil"/>
              <w:bottom w:val="single" w:sz="4" w:space="0" w:color="auto"/>
              <w:right w:val="single" w:sz="4" w:space="0" w:color="auto"/>
            </w:tcBorders>
            <w:shd w:val="clear" w:color="auto" w:fill="auto"/>
            <w:noWrap/>
            <w:vAlign w:val="bottom"/>
            <w:hideMark/>
          </w:tcPr>
          <w:p w14:paraId="6D02F47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569976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5EE2355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nezaměřený</w:t>
            </w:r>
          </w:p>
        </w:tc>
      </w:tr>
      <w:tr w:rsidR="00B575B7" w:rsidRPr="00B575B7" w14:paraId="2A29555F"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81C0DC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3,791</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48EF1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540A46B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 vpravo</w:t>
            </w:r>
          </w:p>
        </w:tc>
        <w:tc>
          <w:tcPr>
            <w:tcW w:w="940" w:type="dxa"/>
            <w:tcBorders>
              <w:top w:val="nil"/>
              <w:left w:val="nil"/>
              <w:bottom w:val="single" w:sz="4" w:space="0" w:color="auto"/>
              <w:right w:val="single" w:sz="4" w:space="0" w:color="auto"/>
            </w:tcBorders>
            <w:shd w:val="clear" w:color="auto" w:fill="auto"/>
            <w:noWrap/>
            <w:vAlign w:val="center"/>
            <w:hideMark/>
          </w:tcPr>
          <w:p w14:paraId="294794C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w:t>
            </w:r>
          </w:p>
        </w:tc>
        <w:tc>
          <w:tcPr>
            <w:tcW w:w="1380" w:type="dxa"/>
            <w:tcBorders>
              <w:top w:val="nil"/>
              <w:left w:val="nil"/>
              <w:bottom w:val="single" w:sz="4" w:space="0" w:color="auto"/>
              <w:right w:val="single" w:sz="4" w:space="0" w:color="auto"/>
            </w:tcBorders>
            <w:shd w:val="clear" w:color="auto" w:fill="auto"/>
            <w:noWrap/>
            <w:vAlign w:val="bottom"/>
            <w:hideMark/>
          </w:tcPr>
          <w:p w14:paraId="3A2355E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8A3874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3489EBD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58CC1F07"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0EBCF52E"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0216AD1F"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3AFC35B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26 vpravo</w:t>
            </w:r>
          </w:p>
        </w:tc>
        <w:tc>
          <w:tcPr>
            <w:tcW w:w="940" w:type="dxa"/>
            <w:tcBorders>
              <w:top w:val="nil"/>
              <w:left w:val="nil"/>
              <w:bottom w:val="single" w:sz="4" w:space="0" w:color="auto"/>
              <w:right w:val="single" w:sz="4" w:space="0" w:color="auto"/>
            </w:tcBorders>
            <w:shd w:val="clear" w:color="auto" w:fill="auto"/>
            <w:noWrap/>
            <w:vAlign w:val="center"/>
            <w:hideMark/>
          </w:tcPr>
          <w:p w14:paraId="78A54A7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24</w:t>
            </w:r>
          </w:p>
        </w:tc>
        <w:tc>
          <w:tcPr>
            <w:tcW w:w="1380" w:type="dxa"/>
            <w:tcBorders>
              <w:top w:val="nil"/>
              <w:left w:val="nil"/>
              <w:bottom w:val="single" w:sz="4" w:space="0" w:color="auto"/>
              <w:right w:val="single" w:sz="4" w:space="0" w:color="auto"/>
            </w:tcBorders>
            <w:shd w:val="clear" w:color="auto" w:fill="auto"/>
            <w:noWrap/>
            <w:vAlign w:val="bottom"/>
            <w:hideMark/>
          </w:tcPr>
          <w:p w14:paraId="7827267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10FBEF6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2C1C67F0"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6A68731B"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29CF3C4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4,042</w:t>
            </w:r>
          </w:p>
        </w:tc>
        <w:tc>
          <w:tcPr>
            <w:tcW w:w="1480" w:type="dxa"/>
            <w:tcBorders>
              <w:top w:val="nil"/>
              <w:left w:val="nil"/>
              <w:bottom w:val="single" w:sz="4" w:space="0" w:color="auto"/>
              <w:right w:val="single" w:sz="4" w:space="0" w:color="auto"/>
            </w:tcBorders>
            <w:shd w:val="clear" w:color="auto" w:fill="auto"/>
            <w:noWrap/>
            <w:vAlign w:val="center"/>
            <w:hideMark/>
          </w:tcPr>
          <w:p w14:paraId="0E47C5B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7277A14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 vlevo</w:t>
            </w:r>
          </w:p>
        </w:tc>
        <w:tc>
          <w:tcPr>
            <w:tcW w:w="940" w:type="dxa"/>
            <w:tcBorders>
              <w:top w:val="nil"/>
              <w:left w:val="nil"/>
              <w:bottom w:val="single" w:sz="4" w:space="0" w:color="auto"/>
              <w:right w:val="single" w:sz="4" w:space="0" w:color="auto"/>
            </w:tcBorders>
            <w:shd w:val="clear" w:color="auto" w:fill="auto"/>
            <w:noWrap/>
            <w:vAlign w:val="center"/>
            <w:hideMark/>
          </w:tcPr>
          <w:p w14:paraId="72728D9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24</w:t>
            </w:r>
          </w:p>
        </w:tc>
        <w:tc>
          <w:tcPr>
            <w:tcW w:w="1380" w:type="dxa"/>
            <w:tcBorders>
              <w:top w:val="nil"/>
              <w:left w:val="nil"/>
              <w:bottom w:val="single" w:sz="4" w:space="0" w:color="auto"/>
              <w:right w:val="single" w:sz="4" w:space="0" w:color="auto"/>
            </w:tcBorders>
            <w:shd w:val="clear" w:color="auto" w:fill="auto"/>
            <w:noWrap/>
            <w:vAlign w:val="bottom"/>
            <w:hideMark/>
          </w:tcPr>
          <w:p w14:paraId="2FAF86B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BCF193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5307B99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nezaměřený</w:t>
            </w:r>
          </w:p>
        </w:tc>
      </w:tr>
      <w:tr w:rsidR="00B575B7" w:rsidRPr="00B575B7" w14:paraId="2AC5841C"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4414C00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4,207</w:t>
            </w:r>
          </w:p>
        </w:tc>
        <w:tc>
          <w:tcPr>
            <w:tcW w:w="1480" w:type="dxa"/>
            <w:tcBorders>
              <w:top w:val="nil"/>
              <w:left w:val="nil"/>
              <w:bottom w:val="single" w:sz="4" w:space="0" w:color="auto"/>
              <w:right w:val="single" w:sz="4" w:space="0" w:color="auto"/>
            </w:tcBorders>
            <w:shd w:val="clear" w:color="auto" w:fill="auto"/>
            <w:noWrap/>
            <w:vAlign w:val="center"/>
            <w:hideMark/>
          </w:tcPr>
          <w:p w14:paraId="6B18AC7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2C9DCAE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 vlevo</w:t>
            </w:r>
          </w:p>
        </w:tc>
        <w:tc>
          <w:tcPr>
            <w:tcW w:w="940" w:type="dxa"/>
            <w:tcBorders>
              <w:top w:val="nil"/>
              <w:left w:val="nil"/>
              <w:bottom w:val="single" w:sz="4" w:space="0" w:color="auto"/>
              <w:right w:val="single" w:sz="4" w:space="0" w:color="auto"/>
            </w:tcBorders>
            <w:shd w:val="clear" w:color="auto" w:fill="auto"/>
            <w:noWrap/>
            <w:vAlign w:val="center"/>
            <w:hideMark/>
          </w:tcPr>
          <w:p w14:paraId="3C7D6F5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w:t>
            </w:r>
          </w:p>
        </w:tc>
        <w:tc>
          <w:tcPr>
            <w:tcW w:w="1380" w:type="dxa"/>
            <w:tcBorders>
              <w:top w:val="nil"/>
              <w:left w:val="nil"/>
              <w:bottom w:val="single" w:sz="4" w:space="0" w:color="auto"/>
              <w:right w:val="single" w:sz="4" w:space="0" w:color="auto"/>
            </w:tcBorders>
            <w:shd w:val="clear" w:color="auto" w:fill="auto"/>
            <w:noWrap/>
            <w:vAlign w:val="bottom"/>
            <w:hideMark/>
          </w:tcPr>
          <w:p w14:paraId="3325F0C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193637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1E5B2C7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nezaměřený</w:t>
            </w:r>
          </w:p>
        </w:tc>
      </w:tr>
      <w:tr w:rsidR="00B575B7" w:rsidRPr="00B575B7" w14:paraId="0FA806C9"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7669E67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4,264</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BB10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3E82B99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 vlevo</w:t>
            </w:r>
          </w:p>
        </w:tc>
        <w:tc>
          <w:tcPr>
            <w:tcW w:w="940" w:type="dxa"/>
            <w:tcBorders>
              <w:top w:val="nil"/>
              <w:left w:val="nil"/>
              <w:bottom w:val="single" w:sz="4" w:space="0" w:color="auto"/>
              <w:right w:val="single" w:sz="4" w:space="0" w:color="auto"/>
            </w:tcBorders>
            <w:shd w:val="clear" w:color="auto" w:fill="auto"/>
            <w:noWrap/>
            <w:vAlign w:val="center"/>
            <w:hideMark/>
          </w:tcPr>
          <w:p w14:paraId="38169E6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69</w:t>
            </w:r>
          </w:p>
        </w:tc>
        <w:tc>
          <w:tcPr>
            <w:tcW w:w="1380" w:type="dxa"/>
            <w:tcBorders>
              <w:top w:val="nil"/>
              <w:left w:val="nil"/>
              <w:bottom w:val="single" w:sz="4" w:space="0" w:color="auto"/>
              <w:right w:val="single" w:sz="4" w:space="0" w:color="auto"/>
            </w:tcBorders>
            <w:shd w:val="clear" w:color="auto" w:fill="auto"/>
            <w:noWrap/>
            <w:vAlign w:val="bottom"/>
            <w:hideMark/>
          </w:tcPr>
          <w:p w14:paraId="56C70F3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D9F5CE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55BB5B3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1EDADA19"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3C18F568"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248B6CF3"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13DF7BC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0 vlevo</w:t>
            </w:r>
          </w:p>
        </w:tc>
        <w:tc>
          <w:tcPr>
            <w:tcW w:w="940" w:type="dxa"/>
            <w:tcBorders>
              <w:top w:val="nil"/>
              <w:left w:val="nil"/>
              <w:bottom w:val="single" w:sz="4" w:space="0" w:color="auto"/>
              <w:right w:val="single" w:sz="4" w:space="0" w:color="auto"/>
            </w:tcBorders>
            <w:shd w:val="clear" w:color="auto" w:fill="auto"/>
            <w:noWrap/>
            <w:vAlign w:val="center"/>
            <w:hideMark/>
          </w:tcPr>
          <w:p w14:paraId="7F9C181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68</w:t>
            </w:r>
          </w:p>
        </w:tc>
        <w:tc>
          <w:tcPr>
            <w:tcW w:w="1380" w:type="dxa"/>
            <w:tcBorders>
              <w:top w:val="nil"/>
              <w:left w:val="nil"/>
              <w:bottom w:val="single" w:sz="4" w:space="0" w:color="auto"/>
              <w:right w:val="single" w:sz="4" w:space="0" w:color="auto"/>
            </w:tcBorders>
            <w:shd w:val="clear" w:color="auto" w:fill="auto"/>
            <w:noWrap/>
            <w:vAlign w:val="bottom"/>
            <w:hideMark/>
          </w:tcPr>
          <w:p w14:paraId="22544CC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1712008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28AA0DA9"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6F57151C"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CEDB26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6,050</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E29BB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717BD9E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 vpravo</w:t>
            </w:r>
          </w:p>
        </w:tc>
        <w:tc>
          <w:tcPr>
            <w:tcW w:w="940" w:type="dxa"/>
            <w:tcBorders>
              <w:top w:val="nil"/>
              <w:left w:val="nil"/>
              <w:bottom w:val="single" w:sz="4" w:space="0" w:color="auto"/>
              <w:right w:val="single" w:sz="4" w:space="0" w:color="auto"/>
            </w:tcBorders>
            <w:shd w:val="clear" w:color="auto" w:fill="auto"/>
            <w:noWrap/>
            <w:vAlign w:val="center"/>
            <w:hideMark/>
          </w:tcPr>
          <w:p w14:paraId="37641FE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54</w:t>
            </w:r>
          </w:p>
        </w:tc>
        <w:tc>
          <w:tcPr>
            <w:tcW w:w="1380" w:type="dxa"/>
            <w:tcBorders>
              <w:top w:val="nil"/>
              <w:left w:val="nil"/>
              <w:bottom w:val="single" w:sz="4" w:space="0" w:color="auto"/>
              <w:right w:val="single" w:sz="4" w:space="0" w:color="auto"/>
            </w:tcBorders>
            <w:shd w:val="clear" w:color="auto" w:fill="auto"/>
            <w:noWrap/>
            <w:vAlign w:val="bottom"/>
            <w:hideMark/>
          </w:tcPr>
          <w:p w14:paraId="1728D3C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14518AF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5774</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174C90A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600C96B"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7AD1D252"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5E7E9D6E"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3A6A78B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 vpravo</w:t>
            </w:r>
          </w:p>
        </w:tc>
        <w:tc>
          <w:tcPr>
            <w:tcW w:w="940" w:type="dxa"/>
            <w:tcBorders>
              <w:top w:val="nil"/>
              <w:left w:val="nil"/>
              <w:bottom w:val="single" w:sz="4" w:space="0" w:color="auto"/>
              <w:right w:val="single" w:sz="4" w:space="0" w:color="auto"/>
            </w:tcBorders>
            <w:shd w:val="clear" w:color="auto" w:fill="auto"/>
            <w:noWrap/>
            <w:vAlign w:val="center"/>
            <w:hideMark/>
          </w:tcPr>
          <w:p w14:paraId="21A6436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49</w:t>
            </w:r>
          </w:p>
        </w:tc>
        <w:tc>
          <w:tcPr>
            <w:tcW w:w="1380" w:type="dxa"/>
            <w:tcBorders>
              <w:top w:val="nil"/>
              <w:left w:val="nil"/>
              <w:bottom w:val="single" w:sz="4" w:space="0" w:color="auto"/>
              <w:right w:val="single" w:sz="4" w:space="0" w:color="auto"/>
            </w:tcBorders>
            <w:shd w:val="clear" w:color="auto" w:fill="auto"/>
            <w:noWrap/>
            <w:vAlign w:val="bottom"/>
            <w:hideMark/>
          </w:tcPr>
          <w:p w14:paraId="0274730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86CA3C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0AD344BD"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0EC25B11"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473C0801"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650BEB0C"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15451FA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 vpravo</w:t>
            </w:r>
          </w:p>
        </w:tc>
        <w:tc>
          <w:tcPr>
            <w:tcW w:w="940" w:type="dxa"/>
            <w:tcBorders>
              <w:top w:val="nil"/>
              <w:left w:val="nil"/>
              <w:bottom w:val="single" w:sz="4" w:space="0" w:color="auto"/>
              <w:right w:val="single" w:sz="4" w:space="0" w:color="auto"/>
            </w:tcBorders>
            <w:shd w:val="clear" w:color="auto" w:fill="auto"/>
            <w:noWrap/>
            <w:vAlign w:val="center"/>
            <w:hideMark/>
          </w:tcPr>
          <w:p w14:paraId="17DBF98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49</w:t>
            </w:r>
          </w:p>
        </w:tc>
        <w:tc>
          <w:tcPr>
            <w:tcW w:w="1380" w:type="dxa"/>
            <w:tcBorders>
              <w:top w:val="nil"/>
              <w:left w:val="nil"/>
              <w:bottom w:val="single" w:sz="4" w:space="0" w:color="auto"/>
              <w:right w:val="single" w:sz="4" w:space="0" w:color="auto"/>
            </w:tcBorders>
            <w:shd w:val="clear" w:color="auto" w:fill="auto"/>
            <w:noWrap/>
            <w:vAlign w:val="bottom"/>
            <w:hideMark/>
          </w:tcPr>
          <w:p w14:paraId="6D014C5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5D9C52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5815</w:t>
            </w:r>
          </w:p>
        </w:tc>
        <w:tc>
          <w:tcPr>
            <w:tcW w:w="1280" w:type="dxa"/>
            <w:vMerge/>
            <w:tcBorders>
              <w:top w:val="nil"/>
              <w:left w:val="single" w:sz="4" w:space="0" w:color="auto"/>
              <w:bottom w:val="single" w:sz="4" w:space="0" w:color="000000"/>
              <w:right w:val="single" w:sz="8" w:space="0" w:color="auto"/>
            </w:tcBorders>
            <w:vAlign w:val="center"/>
            <w:hideMark/>
          </w:tcPr>
          <w:p w14:paraId="6E6E0BAA"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2B243DCE"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12C5AA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6,120</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9E19A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254AC78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 vlevo</w:t>
            </w:r>
          </w:p>
        </w:tc>
        <w:tc>
          <w:tcPr>
            <w:tcW w:w="940" w:type="dxa"/>
            <w:tcBorders>
              <w:top w:val="nil"/>
              <w:left w:val="nil"/>
              <w:bottom w:val="single" w:sz="4" w:space="0" w:color="auto"/>
              <w:right w:val="single" w:sz="4" w:space="0" w:color="auto"/>
            </w:tcBorders>
            <w:shd w:val="clear" w:color="auto" w:fill="auto"/>
            <w:noWrap/>
            <w:vAlign w:val="center"/>
            <w:hideMark/>
          </w:tcPr>
          <w:p w14:paraId="40D45D4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15</w:t>
            </w:r>
          </w:p>
        </w:tc>
        <w:tc>
          <w:tcPr>
            <w:tcW w:w="1380" w:type="dxa"/>
            <w:tcBorders>
              <w:top w:val="nil"/>
              <w:left w:val="nil"/>
              <w:bottom w:val="single" w:sz="4" w:space="0" w:color="auto"/>
              <w:right w:val="single" w:sz="4" w:space="0" w:color="auto"/>
            </w:tcBorders>
            <w:shd w:val="clear" w:color="auto" w:fill="auto"/>
            <w:noWrap/>
            <w:vAlign w:val="bottom"/>
            <w:hideMark/>
          </w:tcPr>
          <w:p w14:paraId="2E0C511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98F3AA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4040</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76C97F4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7503AB6"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2863C31B"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1640B04A"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4AB7B35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 vlevo</w:t>
            </w:r>
          </w:p>
        </w:tc>
        <w:tc>
          <w:tcPr>
            <w:tcW w:w="940" w:type="dxa"/>
            <w:tcBorders>
              <w:top w:val="nil"/>
              <w:left w:val="nil"/>
              <w:bottom w:val="single" w:sz="4" w:space="0" w:color="auto"/>
              <w:right w:val="single" w:sz="4" w:space="0" w:color="auto"/>
            </w:tcBorders>
            <w:shd w:val="clear" w:color="auto" w:fill="auto"/>
            <w:noWrap/>
            <w:vAlign w:val="center"/>
            <w:hideMark/>
          </w:tcPr>
          <w:p w14:paraId="0466F94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14</w:t>
            </w:r>
          </w:p>
        </w:tc>
        <w:tc>
          <w:tcPr>
            <w:tcW w:w="1380" w:type="dxa"/>
            <w:tcBorders>
              <w:top w:val="nil"/>
              <w:left w:val="nil"/>
              <w:bottom w:val="single" w:sz="4" w:space="0" w:color="auto"/>
              <w:right w:val="single" w:sz="4" w:space="0" w:color="auto"/>
            </w:tcBorders>
            <w:shd w:val="clear" w:color="auto" w:fill="auto"/>
            <w:noWrap/>
            <w:vAlign w:val="bottom"/>
            <w:hideMark/>
          </w:tcPr>
          <w:p w14:paraId="7D74E96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092A4C5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4007</w:t>
            </w:r>
          </w:p>
        </w:tc>
        <w:tc>
          <w:tcPr>
            <w:tcW w:w="1280" w:type="dxa"/>
            <w:vMerge/>
            <w:tcBorders>
              <w:top w:val="nil"/>
              <w:left w:val="single" w:sz="4" w:space="0" w:color="auto"/>
              <w:bottom w:val="single" w:sz="4" w:space="0" w:color="000000"/>
              <w:right w:val="single" w:sz="8" w:space="0" w:color="auto"/>
            </w:tcBorders>
            <w:vAlign w:val="center"/>
            <w:hideMark/>
          </w:tcPr>
          <w:p w14:paraId="36BF6346"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6A758CFD"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0BE9407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6,601</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5BFC9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79F5E60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36 vlevo</w:t>
            </w:r>
          </w:p>
        </w:tc>
        <w:tc>
          <w:tcPr>
            <w:tcW w:w="940" w:type="dxa"/>
            <w:tcBorders>
              <w:top w:val="nil"/>
              <w:left w:val="nil"/>
              <w:bottom w:val="single" w:sz="4" w:space="0" w:color="auto"/>
              <w:right w:val="single" w:sz="4" w:space="0" w:color="auto"/>
            </w:tcBorders>
            <w:shd w:val="clear" w:color="auto" w:fill="auto"/>
            <w:noWrap/>
            <w:vAlign w:val="center"/>
            <w:hideMark/>
          </w:tcPr>
          <w:p w14:paraId="698664B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22</w:t>
            </w:r>
          </w:p>
        </w:tc>
        <w:tc>
          <w:tcPr>
            <w:tcW w:w="1380" w:type="dxa"/>
            <w:tcBorders>
              <w:top w:val="nil"/>
              <w:left w:val="nil"/>
              <w:bottom w:val="single" w:sz="4" w:space="0" w:color="auto"/>
              <w:right w:val="single" w:sz="4" w:space="0" w:color="auto"/>
            </w:tcBorders>
            <w:shd w:val="clear" w:color="auto" w:fill="auto"/>
            <w:noWrap/>
            <w:vAlign w:val="bottom"/>
            <w:hideMark/>
          </w:tcPr>
          <w:p w14:paraId="63D2E07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BF9946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20BF6AE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7D9682A"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3AAEBB06"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5C49AB59"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113F4AD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38 vlevo</w:t>
            </w:r>
          </w:p>
        </w:tc>
        <w:tc>
          <w:tcPr>
            <w:tcW w:w="940" w:type="dxa"/>
            <w:tcBorders>
              <w:top w:val="nil"/>
              <w:left w:val="nil"/>
              <w:bottom w:val="single" w:sz="4" w:space="0" w:color="auto"/>
              <w:right w:val="single" w:sz="4" w:space="0" w:color="auto"/>
            </w:tcBorders>
            <w:shd w:val="clear" w:color="auto" w:fill="auto"/>
            <w:noWrap/>
            <w:vAlign w:val="center"/>
            <w:hideMark/>
          </w:tcPr>
          <w:p w14:paraId="4426642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18</w:t>
            </w:r>
          </w:p>
        </w:tc>
        <w:tc>
          <w:tcPr>
            <w:tcW w:w="1380" w:type="dxa"/>
            <w:tcBorders>
              <w:top w:val="nil"/>
              <w:left w:val="nil"/>
              <w:bottom w:val="single" w:sz="4" w:space="0" w:color="auto"/>
              <w:right w:val="single" w:sz="4" w:space="0" w:color="auto"/>
            </w:tcBorders>
            <w:shd w:val="clear" w:color="auto" w:fill="auto"/>
            <w:noWrap/>
            <w:vAlign w:val="bottom"/>
            <w:hideMark/>
          </w:tcPr>
          <w:p w14:paraId="0FDD34C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343DFBB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48EDDA38"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3D95C4FC"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A7DFA9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6,906</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03127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06E89ED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28 vlevo</w:t>
            </w:r>
          </w:p>
        </w:tc>
        <w:tc>
          <w:tcPr>
            <w:tcW w:w="940" w:type="dxa"/>
            <w:tcBorders>
              <w:top w:val="nil"/>
              <w:left w:val="nil"/>
              <w:bottom w:val="single" w:sz="4" w:space="0" w:color="auto"/>
              <w:right w:val="single" w:sz="4" w:space="0" w:color="auto"/>
            </w:tcBorders>
            <w:shd w:val="clear" w:color="auto" w:fill="auto"/>
            <w:noWrap/>
            <w:vAlign w:val="center"/>
            <w:hideMark/>
          </w:tcPr>
          <w:p w14:paraId="2521C9A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49</w:t>
            </w:r>
          </w:p>
        </w:tc>
        <w:tc>
          <w:tcPr>
            <w:tcW w:w="1380" w:type="dxa"/>
            <w:tcBorders>
              <w:top w:val="nil"/>
              <w:left w:val="nil"/>
              <w:bottom w:val="single" w:sz="4" w:space="0" w:color="auto"/>
              <w:right w:val="single" w:sz="4" w:space="0" w:color="auto"/>
            </w:tcBorders>
            <w:shd w:val="clear" w:color="auto" w:fill="auto"/>
            <w:noWrap/>
            <w:vAlign w:val="bottom"/>
            <w:hideMark/>
          </w:tcPr>
          <w:p w14:paraId="1C423D6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343A463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3AA3EBB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41C2D698"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35B2CFAA"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27D5779D"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435A871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 vlevo</w:t>
            </w:r>
          </w:p>
        </w:tc>
        <w:tc>
          <w:tcPr>
            <w:tcW w:w="940" w:type="dxa"/>
            <w:tcBorders>
              <w:top w:val="nil"/>
              <w:left w:val="nil"/>
              <w:bottom w:val="single" w:sz="4" w:space="0" w:color="auto"/>
              <w:right w:val="single" w:sz="4" w:space="0" w:color="auto"/>
            </w:tcBorders>
            <w:shd w:val="clear" w:color="auto" w:fill="auto"/>
            <w:noWrap/>
            <w:vAlign w:val="center"/>
            <w:hideMark/>
          </w:tcPr>
          <w:p w14:paraId="02FE75E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46</w:t>
            </w:r>
          </w:p>
        </w:tc>
        <w:tc>
          <w:tcPr>
            <w:tcW w:w="1380" w:type="dxa"/>
            <w:tcBorders>
              <w:top w:val="nil"/>
              <w:left w:val="nil"/>
              <w:bottom w:val="single" w:sz="4" w:space="0" w:color="auto"/>
              <w:right w:val="single" w:sz="4" w:space="0" w:color="auto"/>
            </w:tcBorders>
            <w:shd w:val="clear" w:color="auto" w:fill="auto"/>
            <w:noWrap/>
            <w:vAlign w:val="bottom"/>
            <w:hideMark/>
          </w:tcPr>
          <w:p w14:paraId="76FCBC0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8C67EC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51FBBE5D"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111DD353"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6AAF52C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7,110</w:t>
            </w:r>
          </w:p>
        </w:tc>
        <w:tc>
          <w:tcPr>
            <w:tcW w:w="1480" w:type="dxa"/>
            <w:tcBorders>
              <w:top w:val="nil"/>
              <w:left w:val="nil"/>
              <w:bottom w:val="single" w:sz="4" w:space="0" w:color="auto"/>
              <w:right w:val="single" w:sz="4" w:space="0" w:color="auto"/>
            </w:tcBorders>
            <w:shd w:val="clear" w:color="auto" w:fill="auto"/>
            <w:noWrap/>
            <w:vAlign w:val="center"/>
            <w:hideMark/>
          </w:tcPr>
          <w:p w14:paraId="6307295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24C96C9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15 vpravo</w:t>
            </w:r>
          </w:p>
        </w:tc>
        <w:tc>
          <w:tcPr>
            <w:tcW w:w="940" w:type="dxa"/>
            <w:tcBorders>
              <w:top w:val="nil"/>
              <w:left w:val="nil"/>
              <w:bottom w:val="single" w:sz="4" w:space="0" w:color="auto"/>
              <w:right w:val="single" w:sz="4" w:space="0" w:color="auto"/>
            </w:tcBorders>
            <w:shd w:val="clear" w:color="auto" w:fill="auto"/>
            <w:noWrap/>
            <w:vAlign w:val="center"/>
            <w:hideMark/>
          </w:tcPr>
          <w:p w14:paraId="5E576DA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16</w:t>
            </w:r>
          </w:p>
        </w:tc>
        <w:tc>
          <w:tcPr>
            <w:tcW w:w="1380" w:type="dxa"/>
            <w:tcBorders>
              <w:top w:val="nil"/>
              <w:left w:val="nil"/>
              <w:bottom w:val="single" w:sz="4" w:space="0" w:color="auto"/>
              <w:right w:val="single" w:sz="4" w:space="0" w:color="auto"/>
            </w:tcBorders>
            <w:shd w:val="clear" w:color="auto" w:fill="auto"/>
            <w:noWrap/>
            <w:vAlign w:val="bottom"/>
            <w:hideMark/>
          </w:tcPr>
          <w:p w14:paraId="5B15FA6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5351D3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11AF676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nezaměřený</w:t>
            </w:r>
          </w:p>
        </w:tc>
      </w:tr>
      <w:tr w:rsidR="00B575B7" w:rsidRPr="00B575B7" w14:paraId="120514DB"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040DDE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7,142</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8D12E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261BD03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 vlevo</w:t>
            </w:r>
          </w:p>
        </w:tc>
        <w:tc>
          <w:tcPr>
            <w:tcW w:w="940" w:type="dxa"/>
            <w:tcBorders>
              <w:top w:val="nil"/>
              <w:left w:val="nil"/>
              <w:bottom w:val="single" w:sz="4" w:space="0" w:color="auto"/>
              <w:right w:val="single" w:sz="4" w:space="0" w:color="auto"/>
            </w:tcBorders>
            <w:shd w:val="clear" w:color="auto" w:fill="auto"/>
            <w:noWrap/>
            <w:vAlign w:val="center"/>
            <w:hideMark/>
          </w:tcPr>
          <w:p w14:paraId="140E7C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19</w:t>
            </w:r>
          </w:p>
        </w:tc>
        <w:tc>
          <w:tcPr>
            <w:tcW w:w="1380" w:type="dxa"/>
            <w:tcBorders>
              <w:top w:val="nil"/>
              <w:left w:val="nil"/>
              <w:bottom w:val="single" w:sz="4" w:space="0" w:color="auto"/>
              <w:right w:val="single" w:sz="4" w:space="0" w:color="auto"/>
            </w:tcBorders>
            <w:shd w:val="clear" w:color="auto" w:fill="auto"/>
            <w:noWrap/>
            <w:vAlign w:val="bottom"/>
            <w:hideMark/>
          </w:tcPr>
          <w:p w14:paraId="0AD8B8F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373CF30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384389A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558C2F5"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67FDBDB8"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0C642379"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78B1947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0 vpravo</w:t>
            </w:r>
          </w:p>
        </w:tc>
        <w:tc>
          <w:tcPr>
            <w:tcW w:w="940" w:type="dxa"/>
            <w:tcBorders>
              <w:top w:val="nil"/>
              <w:left w:val="nil"/>
              <w:bottom w:val="single" w:sz="4" w:space="0" w:color="auto"/>
              <w:right w:val="single" w:sz="4" w:space="0" w:color="auto"/>
            </w:tcBorders>
            <w:shd w:val="clear" w:color="auto" w:fill="auto"/>
            <w:noWrap/>
            <w:vAlign w:val="center"/>
            <w:hideMark/>
          </w:tcPr>
          <w:p w14:paraId="4F98E22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13</w:t>
            </w:r>
          </w:p>
        </w:tc>
        <w:tc>
          <w:tcPr>
            <w:tcW w:w="1380" w:type="dxa"/>
            <w:tcBorders>
              <w:top w:val="nil"/>
              <w:left w:val="nil"/>
              <w:bottom w:val="single" w:sz="4" w:space="0" w:color="auto"/>
              <w:right w:val="single" w:sz="4" w:space="0" w:color="auto"/>
            </w:tcBorders>
            <w:shd w:val="clear" w:color="auto" w:fill="auto"/>
            <w:noWrap/>
            <w:vAlign w:val="bottom"/>
            <w:hideMark/>
          </w:tcPr>
          <w:p w14:paraId="3729056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3BC1175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79A90CB0"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0D408084" w14:textId="77777777" w:rsidTr="00B575B7">
        <w:trPr>
          <w:trHeight w:val="300"/>
          <w:jc w:val="center"/>
        </w:trPr>
        <w:tc>
          <w:tcPr>
            <w:tcW w:w="1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93C172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7,601</w:t>
            </w:r>
          </w:p>
        </w:tc>
        <w:tc>
          <w:tcPr>
            <w:tcW w:w="148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1503CE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6E3E5E8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17 vpravo</w:t>
            </w:r>
          </w:p>
        </w:tc>
        <w:tc>
          <w:tcPr>
            <w:tcW w:w="940" w:type="dxa"/>
            <w:tcBorders>
              <w:top w:val="nil"/>
              <w:left w:val="nil"/>
              <w:bottom w:val="single" w:sz="4" w:space="0" w:color="auto"/>
              <w:right w:val="single" w:sz="4" w:space="0" w:color="auto"/>
            </w:tcBorders>
            <w:shd w:val="clear" w:color="auto" w:fill="auto"/>
            <w:noWrap/>
            <w:vAlign w:val="center"/>
            <w:hideMark/>
          </w:tcPr>
          <w:p w14:paraId="69BD931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64</w:t>
            </w:r>
          </w:p>
        </w:tc>
        <w:tc>
          <w:tcPr>
            <w:tcW w:w="1380" w:type="dxa"/>
            <w:tcBorders>
              <w:top w:val="nil"/>
              <w:left w:val="nil"/>
              <w:bottom w:val="single" w:sz="4" w:space="0" w:color="auto"/>
              <w:right w:val="single" w:sz="4" w:space="0" w:color="auto"/>
            </w:tcBorders>
            <w:shd w:val="clear" w:color="auto" w:fill="auto"/>
            <w:noWrap/>
            <w:vAlign w:val="bottom"/>
            <w:hideMark/>
          </w:tcPr>
          <w:p w14:paraId="28C0098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A3B7BA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8" w:space="0" w:color="000000"/>
              <w:right w:val="single" w:sz="8" w:space="0" w:color="auto"/>
            </w:tcBorders>
            <w:shd w:val="clear" w:color="auto" w:fill="auto"/>
            <w:vAlign w:val="center"/>
            <w:hideMark/>
          </w:tcPr>
          <w:p w14:paraId="0702B0A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1C818FC" w14:textId="77777777" w:rsidTr="00B575B7">
        <w:trPr>
          <w:trHeight w:val="315"/>
          <w:jc w:val="center"/>
        </w:trPr>
        <w:tc>
          <w:tcPr>
            <w:tcW w:w="1020" w:type="dxa"/>
            <w:vMerge/>
            <w:tcBorders>
              <w:top w:val="nil"/>
              <w:left w:val="single" w:sz="8" w:space="0" w:color="auto"/>
              <w:bottom w:val="single" w:sz="8" w:space="0" w:color="000000"/>
              <w:right w:val="single" w:sz="4" w:space="0" w:color="auto"/>
            </w:tcBorders>
            <w:vAlign w:val="center"/>
            <w:hideMark/>
          </w:tcPr>
          <w:p w14:paraId="7E8F0D1C"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8" w:space="0" w:color="000000"/>
              <w:right w:val="single" w:sz="4" w:space="0" w:color="auto"/>
            </w:tcBorders>
            <w:vAlign w:val="center"/>
            <w:hideMark/>
          </w:tcPr>
          <w:p w14:paraId="50F6DE1C"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center"/>
            <w:hideMark/>
          </w:tcPr>
          <w:p w14:paraId="29B3CA9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12 vpravo</w:t>
            </w:r>
          </w:p>
        </w:tc>
        <w:tc>
          <w:tcPr>
            <w:tcW w:w="940" w:type="dxa"/>
            <w:tcBorders>
              <w:top w:val="nil"/>
              <w:left w:val="nil"/>
              <w:bottom w:val="single" w:sz="8" w:space="0" w:color="auto"/>
              <w:right w:val="single" w:sz="4" w:space="0" w:color="auto"/>
            </w:tcBorders>
            <w:shd w:val="clear" w:color="auto" w:fill="auto"/>
            <w:noWrap/>
            <w:vAlign w:val="center"/>
            <w:hideMark/>
          </w:tcPr>
          <w:p w14:paraId="716FC45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65</w:t>
            </w:r>
          </w:p>
        </w:tc>
        <w:tc>
          <w:tcPr>
            <w:tcW w:w="1380" w:type="dxa"/>
            <w:tcBorders>
              <w:top w:val="nil"/>
              <w:left w:val="nil"/>
              <w:bottom w:val="single" w:sz="8" w:space="0" w:color="auto"/>
              <w:right w:val="single" w:sz="4" w:space="0" w:color="auto"/>
            </w:tcBorders>
            <w:shd w:val="clear" w:color="auto" w:fill="auto"/>
            <w:noWrap/>
            <w:vAlign w:val="bottom"/>
            <w:hideMark/>
          </w:tcPr>
          <w:p w14:paraId="67CC345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8" w:space="0" w:color="auto"/>
              <w:right w:val="nil"/>
            </w:tcBorders>
            <w:shd w:val="clear" w:color="auto" w:fill="auto"/>
            <w:noWrap/>
            <w:vAlign w:val="bottom"/>
            <w:hideMark/>
          </w:tcPr>
          <w:p w14:paraId="2001D03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8" w:space="0" w:color="000000"/>
              <w:right w:val="single" w:sz="8" w:space="0" w:color="auto"/>
            </w:tcBorders>
            <w:vAlign w:val="center"/>
            <w:hideMark/>
          </w:tcPr>
          <w:p w14:paraId="009EA90D" w14:textId="77777777" w:rsidR="00B575B7" w:rsidRPr="00B575B7" w:rsidRDefault="00B575B7" w:rsidP="00B575B7">
            <w:pPr>
              <w:ind w:firstLine="0"/>
              <w:jc w:val="left"/>
              <w:rPr>
                <w:rFonts w:eastAsia="Times New Roman" w:cs="Segoe UI Light"/>
                <w:sz w:val="20"/>
                <w:szCs w:val="20"/>
                <w:lang w:eastAsia="cs-CZ"/>
              </w:rPr>
            </w:pPr>
          </w:p>
        </w:tc>
      </w:tr>
    </w:tbl>
    <w:p w14:paraId="5A8AB3B4" w14:textId="380700B7" w:rsidR="005B655B" w:rsidRDefault="005B655B" w:rsidP="009932D4">
      <w:pPr>
        <w:pStyle w:val="Nadpis3"/>
      </w:pPr>
      <w:r>
        <w:br w:type="page"/>
      </w:r>
    </w:p>
    <w:tbl>
      <w:tblPr>
        <w:tblW w:w="8540" w:type="dxa"/>
        <w:jc w:val="center"/>
        <w:tblCellMar>
          <w:left w:w="70" w:type="dxa"/>
          <w:right w:w="70" w:type="dxa"/>
        </w:tblCellMar>
        <w:tblLook w:val="04A0" w:firstRow="1" w:lastRow="0" w:firstColumn="1" w:lastColumn="0" w:noHBand="0" w:noVBand="1"/>
      </w:tblPr>
      <w:tblGrid>
        <w:gridCol w:w="1020"/>
        <w:gridCol w:w="1480"/>
        <w:gridCol w:w="1060"/>
        <w:gridCol w:w="940"/>
        <w:gridCol w:w="1380"/>
        <w:gridCol w:w="1380"/>
        <w:gridCol w:w="1280"/>
      </w:tblGrid>
      <w:tr w:rsidR="00B575B7" w:rsidRPr="00B575B7" w14:paraId="73D2EF6C" w14:textId="77777777" w:rsidTr="00B575B7">
        <w:trPr>
          <w:trHeight w:val="300"/>
          <w:jc w:val="center"/>
        </w:trPr>
        <w:tc>
          <w:tcPr>
            <w:tcW w:w="10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0286127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lastRenderedPageBreak/>
              <w:t>Staničení</w:t>
            </w:r>
          </w:p>
        </w:tc>
        <w:tc>
          <w:tcPr>
            <w:tcW w:w="14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C7E9D8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Popis konstrukce</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06DC5B1"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Směrový posun osy</w:t>
            </w:r>
          </w:p>
        </w:tc>
        <w:tc>
          <w:tcPr>
            <w:tcW w:w="9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E460812"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Zdvih nivelety</w:t>
            </w:r>
          </w:p>
        </w:tc>
        <w:tc>
          <w:tcPr>
            <w:tcW w:w="2760" w:type="dxa"/>
            <w:gridSpan w:val="2"/>
            <w:tcBorders>
              <w:top w:val="single" w:sz="8" w:space="0" w:color="auto"/>
              <w:left w:val="nil"/>
              <w:bottom w:val="single" w:sz="4" w:space="0" w:color="auto"/>
              <w:right w:val="single" w:sz="4" w:space="0" w:color="auto"/>
            </w:tcBorders>
            <w:shd w:val="clear" w:color="auto" w:fill="auto"/>
            <w:vAlign w:val="center"/>
            <w:hideMark/>
          </w:tcPr>
          <w:p w14:paraId="7FB05C2C"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Vzdálenost zábradlí od osy</w:t>
            </w:r>
          </w:p>
        </w:tc>
        <w:tc>
          <w:tcPr>
            <w:tcW w:w="12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2BCD08AF"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Poznámky</w:t>
            </w:r>
          </w:p>
        </w:tc>
      </w:tr>
      <w:tr w:rsidR="00B575B7" w:rsidRPr="00B575B7" w14:paraId="0C3675A8" w14:textId="77777777" w:rsidTr="00B575B7">
        <w:trPr>
          <w:trHeight w:val="300"/>
          <w:jc w:val="center"/>
        </w:trPr>
        <w:tc>
          <w:tcPr>
            <w:tcW w:w="1020" w:type="dxa"/>
            <w:vMerge/>
            <w:tcBorders>
              <w:top w:val="single" w:sz="8" w:space="0" w:color="auto"/>
              <w:left w:val="single" w:sz="8" w:space="0" w:color="auto"/>
              <w:bottom w:val="single" w:sz="4" w:space="0" w:color="auto"/>
              <w:right w:val="single" w:sz="4" w:space="0" w:color="auto"/>
            </w:tcBorders>
            <w:vAlign w:val="center"/>
            <w:hideMark/>
          </w:tcPr>
          <w:p w14:paraId="7E37F7DE"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480" w:type="dxa"/>
            <w:vMerge/>
            <w:tcBorders>
              <w:top w:val="single" w:sz="8" w:space="0" w:color="auto"/>
              <w:left w:val="single" w:sz="4" w:space="0" w:color="auto"/>
              <w:bottom w:val="single" w:sz="4" w:space="0" w:color="auto"/>
              <w:right w:val="single" w:sz="4" w:space="0" w:color="auto"/>
            </w:tcBorders>
            <w:vAlign w:val="center"/>
            <w:hideMark/>
          </w:tcPr>
          <w:p w14:paraId="442D06BF"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14:paraId="0E68940C"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14:paraId="5D044ED9"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380" w:type="dxa"/>
            <w:tcBorders>
              <w:top w:val="nil"/>
              <w:left w:val="nil"/>
              <w:bottom w:val="single" w:sz="4" w:space="0" w:color="auto"/>
              <w:right w:val="single" w:sz="4" w:space="0" w:color="auto"/>
            </w:tcBorders>
            <w:shd w:val="clear" w:color="auto" w:fill="auto"/>
            <w:vAlign w:val="center"/>
            <w:hideMark/>
          </w:tcPr>
          <w:p w14:paraId="0951C768"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vlevo</w:t>
            </w:r>
          </w:p>
        </w:tc>
        <w:tc>
          <w:tcPr>
            <w:tcW w:w="1380" w:type="dxa"/>
            <w:tcBorders>
              <w:top w:val="nil"/>
              <w:left w:val="nil"/>
              <w:bottom w:val="single" w:sz="4" w:space="0" w:color="auto"/>
              <w:right w:val="single" w:sz="4" w:space="0" w:color="auto"/>
            </w:tcBorders>
            <w:shd w:val="clear" w:color="auto" w:fill="auto"/>
            <w:vAlign w:val="center"/>
            <w:hideMark/>
          </w:tcPr>
          <w:p w14:paraId="215B9BD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vpravo</w:t>
            </w:r>
          </w:p>
        </w:tc>
        <w:tc>
          <w:tcPr>
            <w:tcW w:w="1280" w:type="dxa"/>
            <w:vMerge/>
            <w:tcBorders>
              <w:top w:val="single" w:sz="8" w:space="0" w:color="auto"/>
              <w:left w:val="single" w:sz="4" w:space="0" w:color="auto"/>
              <w:bottom w:val="single" w:sz="4" w:space="0" w:color="auto"/>
              <w:right w:val="single" w:sz="8" w:space="0" w:color="auto"/>
            </w:tcBorders>
            <w:vAlign w:val="center"/>
            <w:hideMark/>
          </w:tcPr>
          <w:p w14:paraId="5275CC96" w14:textId="77777777" w:rsidR="00B575B7" w:rsidRPr="00B575B7" w:rsidRDefault="00B575B7" w:rsidP="00B575B7">
            <w:pPr>
              <w:ind w:firstLine="0"/>
              <w:jc w:val="left"/>
              <w:rPr>
                <w:rFonts w:eastAsia="Times New Roman" w:cs="Segoe UI Light"/>
                <w:b/>
                <w:bCs/>
                <w:color w:val="000000"/>
                <w:sz w:val="20"/>
                <w:szCs w:val="20"/>
                <w:lang w:eastAsia="cs-CZ"/>
              </w:rPr>
            </w:pPr>
          </w:p>
        </w:tc>
      </w:tr>
      <w:tr w:rsidR="00B575B7" w:rsidRPr="00B575B7" w14:paraId="255FDD87"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204C555F"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[km]</w:t>
            </w:r>
          </w:p>
        </w:tc>
        <w:tc>
          <w:tcPr>
            <w:tcW w:w="1480" w:type="dxa"/>
            <w:tcBorders>
              <w:top w:val="nil"/>
              <w:left w:val="nil"/>
              <w:bottom w:val="single" w:sz="4" w:space="0" w:color="auto"/>
              <w:right w:val="single" w:sz="4" w:space="0" w:color="auto"/>
            </w:tcBorders>
            <w:shd w:val="clear" w:color="auto" w:fill="auto"/>
            <w:noWrap/>
            <w:vAlign w:val="bottom"/>
            <w:hideMark/>
          </w:tcPr>
          <w:p w14:paraId="2B73DEDA"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c>
          <w:tcPr>
            <w:tcW w:w="1060" w:type="dxa"/>
            <w:tcBorders>
              <w:top w:val="nil"/>
              <w:left w:val="nil"/>
              <w:bottom w:val="single" w:sz="4" w:space="0" w:color="auto"/>
              <w:right w:val="single" w:sz="4" w:space="0" w:color="auto"/>
            </w:tcBorders>
            <w:shd w:val="clear" w:color="auto" w:fill="auto"/>
            <w:noWrap/>
            <w:vAlign w:val="bottom"/>
            <w:hideMark/>
          </w:tcPr>
          <w:p w14:paraId="173913A9"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940" w:type="dxa"/>
            <w:tcBorders>
              <w:top w:val="nil"/>
              <w:left w:val="nil"/>
              <w:bottom w:val="single" w:sz="4" w:space="0" w:color="auto"/>
              <w:right w:val="single" w:sz="4" w:space="0" w:color="auto"/>
            </w:tcBorders>
            <w:shd w:val="clear" w:color="auto" w:fill="auto"/>
            <w:noWrap/>
            <w:vAlign w:val="bottom"/>
            <w:hideMark/>
          </w:tcPr>
          <w:p w14:paraId="03B3F24C"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2962EE0E"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53535B83"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280" w:type="dxa"/>
            <w:tcBorders>
              <w:top w:val="nil"/>
              <w:left w:val="nil"/>
              <w:bottom w:val="single" w:sz="4" w:space="0" w:color="auto"/>
              <w:right w:val="single" w:sz="8" w:space="0" w:color="auto"/>
            </w:tcBorders>
            <w:shd w:val="clear" w:color="auto" w:fill="auto"/>
            <w:noWrap/>
            <w:vAlign w:val="bottom"/>
            <w:hideMark/>
          </w:tcPr>
          <w:p w14:paraId="3FEA94EB"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r>
      <w:tr w:rsidR="00B575B7" w:rsidRPr="00B575B7" w14:paraId="05430EF3" w14:textId="77777777" w:rsidTr="00B575B7">
        <w:trPr>
          <w:trHeight w:val="300"/>
          <w:jc w:val="center"/>
        </w:trPr>
        <w:tc>
          <w:tcPr>
            <w:tcW w:w="102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9C25BE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7,866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4DBC2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21375C2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 vlevo</w:t>
            </w:r>
          </w:p>
        </w:tc>
        <w:tc>
          <w:tcPr>
            <w:tcW w:w="940" w:type="dxa"/>
            <w:tcBorders>
              <w:top w:val="nil"/>
              <w:left w:val="nil"/>
              <w:bottom w:val="single" w:sz="4" w:space="0" w:color="auto"/>
              <w:right w:val="single" w:sz="4" w:space="0" w:color="auto"/>
            </w:tcBorders>
            <w:shd w:val="clear" w:color="auto" w:fill="auto"/>
            <w:noWrap/>
            <w:vAlign w:val="center"/>
            <w:hideMark/>
          </w:tcPr>
          <w:p w14:paraId="63D77BB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43</w:t>
            </w:r>
          </w:p>
        </w:tc>
        <w:tc>
          <w:tcPr>
            <w:tcW w:w="1380" w:type="dxa"/>
            <w:tcBorders>
              <w:top w:val="nil"/>
              <w:left w:val="nil"/>
              <w:bottom w:val="single" w:sz="4" w:space="0" w:color="auto"/>
              <w:right w:val="single" w:sz="4" w:space="0" w:color="auto"/>
            </w:tcBorders>
            <w:shd w:val="clear" w:color="auto" w:fill="auto"/>
            <w:noWrap/>
            <w:vAlign w:val="bottom"/>
            <w:hideMark/>
          </w:tcPr>
          <w:p w14:paraId="5CB3029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A780BA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auto"/>
              <w:right w:val="single" w:sz="8" w:space="0" w:color="auto"/>
            </w:tcBorders>
            <w:shd w:val="clear" w:color="auto" w:fill="auto"/>
            <w:vAlign w:val="center"/>
            <w:hideMark/>
          </w:tcPr>
          <w:p w14:paraId="4A644F4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66F7C65A" w14:textId="77777777" w:rsidTr="00B575B7">
        <w:trPr>
          <w:trHeight w:val="300"/>
          <w:jc w:val="center"/>
        </w:trPr>
        <w:tc>
          <w:tcPr>
            <w:tcW w:w="1020" w:type="dxa"/>
            <w:vMerge/>
            <w:tcBorders>
              <w:top w:val="nil"/>
              <w:left w:val="single" w:sz="8" w:space="0" w:color="auto"/>
              <w:bottom w:val="single" w:sz="4" w:space="0" w:color="auto"/>
              <w:right w:val="single" w:sz="4" w:space="0" w:color="auto"/>
            </w:tcBorders>
            <w:vAlign w:val="center"/>
            <w:hideMark/>
          </w:tcPr>
          <w:p w14:paraId="78A128CF"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auto"/>
              <w:right w:val="single" w:sz="4" w:space="0" w:color="auto"/>
            </w:tcBorders>
            <w:vAlign w:val="center"/>
            <w:hideMark/>
          </w:tcPr>
          <w:p w14:paraId="59A797AA"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0D72486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17 vlevo</w:t>
            </w:r>
          </w:p>
        </w:tc>
        <w:tc>
          <w:tcPr>
            <w:tcW w:w="940" w:type="dxa"/>
            <w:tcBorders>
              <w:top w:val="nil"/>
              <w:left w:val="nil"/>
              <w:bottom w:val="single" w:sz="4" w:space="0" w:color="auto"/>
              <w:right w:val="single" w:sz="4" w:space="0" w:color="auto"/>
            </w:tcBorders>
            <w:shd w:val="clear" w:color="auto" w:fill="auto"/>
            <w:noWrap/>
            <w:vAlign w:val="center"/>
            <w:hideMark/>
          </w:tcPr>
          <w:p w14:paraId="744F48C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53</w:t>
            </w:r>
          </w:p>
        </w:tc>
        <w:tc>
          <w:tcPr>
            <w:tcW w:w="1380" w:type="dxa"/>
            <w:tcBorders>
              <w:top w:val="nil"/>
              <w:left w:val="nil"/>
              <w:bottom w:val="single" w:sz="4" w:space="0" w:color="auto"/>
              <w:right w:val="single" w:sz="4" w:space="0" w:color="auto"/>
            </w:tcBorders>
            <w:shd w:val="clear" w:color="auto" w:fill="auto"/>
            <w:noWrap/>
            <w:vAlign w:val="bottom"/>
            <w:hideMark/>
          </w:tcPr>
          <w:p w14:paraId="20A7626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5076726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auto"/>
              <w:right w:val="single" w:sz="8" w:space="0" w:color="auto"/>
            </w:tcBorders>
            <w:vAlign w:val="center"/>
            <w:hideMark/>
          </w:tcPr>
          <w:p w14:paraId="6B102F69"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034C3896"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4A816A9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8,063</w:t>
            </w:r>
          </w:p>
        </w:tc>
        <w:tc>
          <w:tcPr>
            <w:tcW w:w="1480" w:type="dxa"/>
            <w:tcBorders>
              <w:top w:val="nil"/>
              <w:left w:val="nil"/>
              <w:bottom w:val="single" w:sz="4" w:space="0" w:color="auto"/>
              <w:right w:val="single" w:sz="4" w:space="0" w:color="auto"/>
            </w:tcBorders>
            <w:shd w:val="clear" w:color="auto" w:fill="auto"/>
            <w:noWrap/>
            <w:vAlign w:val="center"/>
            <w:hideMark/>
          </w:tcPr>
          <w:p w14:paraId="61E34BB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67DDA1E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32 vlevo</w:t>
            </w:r>
          </w:p>
        </w:tc>
        <w:tc>
          <w:tcPr>
            <w:tcW w:w="940" w:type="dxa"/>
            <w:tcBorders>
              <w:top w:val="nil"/>
              <w:left w:val="nil"/>
              <w:bottom w:val="single" w:sz="4" w:space="0" w:color="auto"/>
              <w:right w:val="single" w:sz="4" w:space="0" w:color="auto"/>
            </w:tcBorders>
            <w:shd w:val="clear" w:color="auto" w:fill="auto"/>
            <w:noWrap/>
            <w:vAlign w:val="center"/>
            <w:hideMark/>
          </w:tcPr>
          <w:p w14:paraId="3C98C14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w:t>
            </w:r>
          </w:p>
        </w:tc>
        <w:tc>
          <w:tcPr>
            <w:tcW w:w="1380" w:type="dxa"/>
            <w:tcBorders>
              <w:top w:val="nil"/>
              <w:left w:val="nil"/>
              <w:bottom w:val="single" w:sz="4" w:space="0" w:color="auto"/>
              <w:right w:val="single" w:sz="4" w:space="0" w:color="auto"/>
            </w:tcBorders>
            <w:shd w:val="clear" w:color="auto" w:fill="auto"/>
            <w:noWrap/>
            <w:vAlign w:val="bottom"/>
            <w:hideMark/>
          </w:tcPr>
          <w:p w14:paraId="4B3BC0F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E67C84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vAlign w:val="center"/>
            <w:hideMark/>
          </w:tcPr>
          <w:p w14:paraId="7E7C5816" w14:textId="77777777" w:rsidR="00B575B7" w:rsidRPr="00B575B7" w:rsidRDefault="00B575B7" w:rsidP="00B575B7">
            <w:pPr>
              <w:ind w:firstLine="0"/>
              <w:jc w:val="left"/>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3050F17C"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E2377E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8,196</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BAE51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09F3282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 vpravo</w:t>
            </w:r>
          </w:p>
        </w:tc>
        <w:tc>
          <w:tcPr>
            <w:tcW w:w="940" w:type="dxa"/>
            <w:tcBorders>
              <w:top w:val="nil"/>
              <w:left w:val="nil"/>
              <w:bottom w:val="single" w:sz="4" w:space="0" w:color="auto"/>
              <w:right w:val="single" w:sz="4" w:space="0" w:color="auto"/>
            </w:tcBorders>
            <w:shd w:val="clear" w:color="auto" w:fill="auto"/>
            <w:noWrap/>
            <w:vAlign w:val="center"/>
            <w:hideMark/>
          </w:tcPr>
          <w:p w14:paraId="50582B9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34</w:t>
            </w:r>
          </w:p>
        </w:tc>
        <w:tc>
          <w:tcPr>
            <w:tcW w:w="1380" w:type="dxa"/>
            <w:tcBorders>
              <w:top w:val="nil"/>
              <w:left w:val="nil"/>
              <w:bottom w:val="single" w:sz="4" w:space="0" w:color="auto"/>
              <w:right w:val="single" w:sz="4" w:space="0" w:color="auto"/>
            </w:tcBorders>
            <w:shd w:val="clear" w:color="auto" w:fill="auto"/>
            <w:noWrap/>
            <w:vAlign w:val="bottom"/>
            <w:hideMark/>
          </w:tcPr>
          <w:p w14:paraId="618E493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2A9C277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43A1C6B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10132856"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2C4CF2D2"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1F0C34CA"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3251DC5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 vpravo</w:t>
            </w:r>
          </w:p>
        </w:tc>
        <w:tc>
          <w:tcPr>
            <w:tcW w:w="940" w:type="dxa"/>
            <w:tcBorders>
              <w:top w:val="nil"/>
              <w:left w:val="nil"/>
              <w:bottom w:val="single" w:sz="4" w:space="0" w:color="auto"/>
              <w:right w:val="single" w:sz="4" w:space="0" w:color="auto"/>
            </w:tcBorders>
            <w:shd w:val="clear" w:color="auto" w:fill="auto"/>
            <w:noWrap/>
            <w:vAlign w:val="center"/>
            <w:hideMark/>
          </w:tcPr>
          <w:p w14:paraId="097E968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37</w:t>
            </w:r>
          </w:p>
        </w:tc>
        <w:tc>
          <w:tcPr>
            <w:tcW w:w="1380" w:type="dxa"/>
            <w:tcBorders>
              <w:top w:val="nil"/>
              <w:left w:val="nil"/>
              <w:bottom w:val="single" w:sz="4" w:space="0" w:color="auto"/>
              <w:right w:val="single" w:sz="4" w:space="0" w:color="auto"/>
            </w:tcBorders>
            <w:shd w:val="clear" w:color="auto" w:fill="auto"/>
            <w:noWrap/>
            <w:vAlign w:val="bottom"/>
            <w:hideMark/>
          </w:tcPr>
          <w:p w14:paraId="58607C5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08903A7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20203EBA"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16EF9783"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9FF18A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8,375</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6174F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67D2023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 vlevo</w:t>
            </w:r>
          </w:p>
        </w:tc>
        <w:tc>
          <w:tcPr>
            <w:tcW w:w="940" w:type="dxa"/>
            <w:tcBorders>
              <w:top w:val="nil"/>
              <w:left w:val="nil"/>
              <w:bottom w:val="single" w:sz="4" w:space="0" w:color="auto"/>
              <w:right w:val="single" w:sz="4" w:space="0" w:color="auto"/>
            </w:tcBorders>
            <w:shd w:val="clear" w:color="auto" w:fill="auto"/>
            <w:noWrap/>
            <w:vAlign w:val="center"/>
            <w:hideMark/>
          </w:tcPr>
          <w:p w14:paraId="7EAB34C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15</w:t>
            </w:r>
          </w:p>
        </w:tc>
        <w:tc>
          <w:tcPr>
            <w:tcW w:w="1380" w:type="dxa"/>
            <w:tcBorders>
              <w:top w:val="nil"/>
              <w:left w:val="nil"/>
              <w:bottom w:val="single" w:sz="4" w:space="0" w:color="auto"/>
              <w:right w:val="single" w:sz="4" w:space="0" w:color="auto"/>
            </w:tcBorders>
            <w:shd w:val="clear" w:color="auto" w:fill="auto"/>
            <w:noWrap/>
            <w:vAlign w:val="bottom"/>
            <w:hideMark/>
          </w:tcPr>
          <w:p w14:paraId="0914460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2441</w:t>
            </w:r>
          </w:p>
        </w:tc>
        <w:tc>
          <w:tcPr>
            <w:tcW w:w="1380" w:type="dxa"/>
            <w:tcBorders>
              <w:top w:val="nil"/>
              <w:left w:val="nil"/>
              <w:bottom w:val="single" w:sz="4" w:space="0" w:color="auto"/>
              <w:right w:val="nil"/>
            </w:tcBorders>
            <w:shd w:val="clear" w:color="auto" w:fill="auto"/>
            <w:noWrap/>
            <w:vAlign w:val="bottom"/>
            <w:hideMark/>
          </w:tcPr>
          <w:p w14:paraId="69CF5A1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2378</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52BF7B7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3F9B7AD9"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009440EE"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528B90C0"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4F3CE89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 vpravo</w:t>
            </w:r>
          </w:p>
        </w:tc>
        <w:tc>
          <w:tcPr>
            <w:tcW w:w="940" w:type="dxa"/>
            <w:tcBorders>
              <w:top w:val="nil"/>
              <w:left w:val="nil"/>
              <w:bottom w:val="single" w:sz="4" w:space="0" w:color="auto"/>
              <w:right w:val="single" w:sz="4" w:space="0" w:color="auto"/>
            </w:tcBorders>
            <w:shd w:val="clear" w:color="auto" w:fill="auto"/>
            <w:noWrap/>
            <w:vAlign w:val="center"/>
            <w:hideMark/>
          </w:tcPr>
          <w:p w14:paraId="6EB4FD0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11</w:t>
            </w:r>
          </w:p>
        </w:tc>
        <w:tc>
          <w:tcPr>
            <w:tcW w:w="1380" w:type="dxa"/>
            <w:tcBorders>
              <w:top w:val="nil"/>
              <w:left w:val="nil"/>
              <w:bottom w:val="single" w:sz="4" w:space="0" w:color="auto"/>
              <w:right w:val="single" w:sz="4" w:space="0" w:color="auto"/>
            </w:tcBorders>
            <w:shd w:val="clear" w:color="auto" w:fill="auto"/>
            <w:noWrap/>
            <w:vAlign w:val="bottom"/>
            <w:hideMark/>
          </w:tcPr>
          <w:p w14:paraId="305B79D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2362</w:t>
            </w:r>
          </w:p>
        </w:tc>
        <w:tc>
          <w:tcPr>
            <w:tcW w:w="1380" w:type="dxa"/>
            <w:tcBorders>
              <w:top w:val="nil"/>
              <w:left w:val="nil"/>
              <w:bottom w:val="single" w:sz="4" w:space="0" w:color="auto"/>
              <w:right w:val="nil"/>
            </w:tcBorders>
            <w:shd w:val="clear" w:color="auto" w:fill="auto"/>
            <w:noWrap/>
            <w:vAlign w:val="bottom"/>
            <w:hideMark/>
          </w:tcPr>
          <w:p w14:paraId="405D080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2413</w:t>
            </w:r>
          </w:p>
        </w:tc>
        <w:tc>
          <w:tcPr>
            <w:tcW w:w="1280" w:type="dxa"/>
            <w:vMerge/>
            <w:tcBorders>
              <w:top w:val="nil"/>
              <w:left w:val="single" w:sz="4" w:space="0" w:color="auto"/>
              <w:bottom w:val="single" w:sz="4" w:space="0" w:color="000000"/>
              <w:right w:val="single" w:sz="8" w:space="0" w:color="auto"/>
            </w:tcBorders>
            <w:vAlign w:val="center"/>
            <w:hideMark/>
          </w:tcPr>
          <w:p w14:paraId="4C0A3B8D"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311F0B34"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AC49C8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8,566</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B54AF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trubní (kruhová)</w:t>
            </w:r>
          </w:p>
        </w:tc>
        <w:tc>
          <w:tcPr>
            <w:tcW w:w="1060" w:type="dxa"/>
            <w:tcBorders>
              <w:top w:val="nil"/>
              <w:left w:val="nil"/>
              <w:bottom w:val="single" w:sz="4" w:space="0" w:color="auto"/>
              <w:right w:val="single" w:sz="4" w:space="0" w:color="auto"/>
            </w:tcBorders>
            <w:shd w:val="clear" w:color="auto" w:fill="auto"/>
            <w:noWrap/>
            <w:vAlign w:val="center"/>
            <w:hideMark/>
          </w:tcPr>
          <w:p w14:paraId="0D08FB5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27 vlevo</w:t>
            </w:r>
          </w:p>
        </w:tc>
        <w:tc>
          <w:tcPr>
            <w:tcW w:w="940" w:type="dxa"/>
            <w:tcBorders>
              <w:top w:val="nil"/>
              <w:left w:val="nil"/>
              <w:bottom w:val="single" w:sz="4" w:space="0" w:color="auto"/>
              <w:right w:val="single" w:sz="4" w:space="0" w:color="auto"/>
            </w:tcBorders>
            <w:shd w:val="clear" w:color="auto" w:fill="auto"/>
            <w:noWrap/>
            <w:vAlign w:val="center"/>
            <w:hideMark/>
          </w:tcPr>
          <w:p w14:paraId="2C9EC86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12</w:t>
            </w:r>
          </w:p>
        </w:tc>
        <w:tc>
          <w:tcPr>
            <w:tcW w:w="1380" w:type="dxa"/>
            <w:tcBorders>
              <w:top w:val="nil"/>
              <w:left w:val="nil"/>
              <w:bottom w:val="single" w:sz="4" w:space="0" w:color="auto"/>
              <w:right w:val="single" w:sz="4" w:space="0" w:color="auto"/>
            </w:tcBorders>
            <w:shd w:val="clear" w:color="auto" w:fill="auto"/>
            <w:noWrap/>
            <w:vAlign w:val="bottom"/>
            <w:hideMark/>
          </w:tcPr>
          <w:p w14:paraId="627B70D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2335</w:t>
            </w:r>
          </w:p>
        </w:tc>
        <w:tc>
          <w:tcPr>
            <w:tcW w:w="1380" w:type="dxa"/>
            <w:tcBorders>
              <w:top w:val="nil"/>
              <w:left w:val="nil"/>
              <w:bottom w:val="single" w:sz="4" w:space="0" w:color="auto"/>
              <w:right w:val="nil"/>
            </w:tcBorders>
            <w:shd w:val="clear" w:color="auto" w:fill="auto"/>
            <w:noWrap/>
            <w:vAlign w:val="bottom"/>
            <w:hideMark/>
          </w:tcPr>
          <w:p w14:paraId="34A5866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2387</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4D221F7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7DE92B32"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0EFD88FC"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2F7CDCC7"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642E7EBB"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19 vlevo</w:t>
            </w:r>
          </w:p>
        </w:tc>
        <w:tc>
          <w:tcPr>
            <w:tcW w:w="940" w:type="dxa"/>
            <w:tcBorders>
              <w:top w:val="nil"/>
              <w:left w:val="nil"/>
              <w:bottom w:val="single" w:sz="4" w:space="0" w:color="auto"/>
              <w:right w:val="single" w:sz="4" w:space="0" w:color="auto"/>
            </w:tcBorders>
            <w:shd w:val="clear" w:color="auto" w:fill="auto"/>
            <w:noWrap/>
            <w:vAlign w:val="center"/>
            <w:hideMark/>
          </w:tcPr>
          <w:p w14:paraId="66C0ADD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w:t>
            </w:r>
          </w:p>
        </w:tc>
        <w:tc>
          <w:tcPr>
            <w:tcW w:w="1380" w:type="dxa"/>
            <w:tcBorders>
              <w:top w:val="nil"/>
              <w:left w:val="nil"/>
              <w:bottom w:val="single" w:sz="4" w:space="0" w:color="auto"/>
              <w:right w:val="single" w:sz="4" w:space="0" w:color="auto"/>
            </w:tcBorders>
            <w:shd w:val="clear" w:color="auto" w:fill="auto"/>
            <w:noWrap/>
            <w:vAlign w:val="bottom"/>
            <w:hideMark/>
          </w:tcPr>
          <w:p w14:paraId="08DAE0A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4FE88F8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27D6FE5E"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5C1F5158" w14:textId="77777777" w:rsidTr="00B575B7">
        <w:trPr>
          <w:trHeight w:val="300"/>
          <w:jc w:val="center"/>
        </w:trPr>
        <w:tc>
          <w:tcPr>
            <w:tcW w:w="10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752B0F3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8,930</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F3296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7E88942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 vpravo</w:t>
            </w:r>
          </w:p>
        </w:tc>
        <w:tc>
          <w:tcPr>
            <w:tcW w:w="940" w:type="dxa"/>
            <w:tcBorders>
              <w:top w:val="nil"/>
              <w:left w:val="nil"/>
              <w:bottom w:val="single" w:sz="4" w:space="0" w:color="auto"/>
              <w:right w:val="single" w:sz="4" w:space="0" w:color="auto"/>
            </w:tcBorders>
            <w:shd w:val="clear" w:color="auto" w:fill="auto"/>
            <w:noWrap/>
            <w:vAlign w:val="center"/>
            <w:hideMark/>
          </w:tcPr>
          <w:p w14:paraId="58A8BBC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w:t>
            </w:r>
          </w:p>
        </w:tc>
        <w:tc>
          <w:tcPr>
            <w:tcW w:w="1380" w:type="dxa"/>
            <w:tcBorders>
              <w:top w:val="nil"/>
              <w:left w:val="nil"/>
              <w:bottom w:val="single" w:sz="4" w:space="0" w:color="auto"/>
              <w:right w:val="single" w:sz="4" w:space="0" w:color="auto"/>
            </w:tcBorders>
            <w:shd w:val="clear" w:color="auto" w:fill="auto"/>
            <w:noWrap/>
            <w:vAlign w:val="bottom"/>
            <w:hideMark/>
          </w:tcPr>
          <w:p w14:paraId="5C38242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0CF866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val="restart"/>
            <w:tcBorders>
              <w:top w:val="nil"/>
              <w:left w:val="single" w:sz="4" w:space="0" w:color="auto"/>
              <w:bottom w:val="single" w:sz="4" w:space="0" w:color="000000"/>
              <w:right w:val="single" w:sz="8" w:space="0" w:color="auto"/>
            </w:tcBorders>
            <w:shd w:val="clear" w:color="auto" w:fill="auto"/>
            <w:vAlign w:val="center"/>
            <w:hideMark/>
          </w:tcPr>
          <w:p w14:paraId="64639A3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71121F63" w14:textId="77777777" w:rsidTr="00B575B7">
        <w:trPr>
          <w:trHeight w:val="300"/>
          <w:jc w:val="center"/>
        </w:trPr>
        <w:tc>
          <w:tcPr>
            <w:tcW w:w="1020" w:type="dxa"/>
            <w:vMerge/>
            <w:tcBorders>
              <w:top w:val="nil"/>
              <w:left w:val="single" w:sz="8" w:space="0" w:color="auto"/>
              <w:bottom w:val="single" w:sz="4" w:space="0" w:color="000000"/>
              <w:right w:val="single" w:sz="4" w:space="0" w:color="auto"/>
            </w:tcBorders>
            <w:vAlign w:val="center"/>
            <w:hideMark/>
          </w:tcPr>
          <w:p w14:paraId="38808D5D"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4" w:space="0" w:color="000000"/>
              <w:right w:val="single" w:sz="4" w:space="0" w:color="auto"/>
            </w:tcBorders>
            <w:vAlign w:val="center"/>
            <w:hideMark/>
          </w:tcPr>
          <w:p w14:paraId="36BBEDF2"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4" w:space="0" w:color="auto"/>
              <w:right w:val="single" w:sz="4" w:space="0" w:color="auto"/>
            </w:tcBorders>
            <w:shd w:val="clear" w:color="auto" w:fill="auto"/>
            <w:noWrap/>
            <w:vAlign w:val="center"/>
            <w:hideMark/>
          </w:tcPr>
          <w:p w14:paraId="62A4297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 vpravo</w:t>
            </w:r>
          </w:p>
        </w:tc>
        <w:tc>
          <w:tcPr>
            <w:tcW w:w="940" w:type="dxa"/>
            <w:tcBorders>
              <w:top w:val="nil"/>
              <w:left w:val="nil"/>
              <w:bottom w:val="single" w:sz="4" w:space="0" w:color="auto"/>
              <w:right w:val="single" w:sz="4" w:space="0" w:color="auto"/>
            </w:tcBorders>
            <w:shd w:val="clear" w:color="auto" w:fill="auto"/>
            <w:noWrap/>
            <w:vAlign w:val="center"/>
            <w:hideMark/>
          </w:tcPr>
          <w:p w14:paraId="4ED892A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26</w:t>
            </w:r>
          </w:p>
        </w:tc>
        <w:tc>
          <w:tcPr>
            <w:tcW w:w="1380" w:type="dxa"/>
            <w:tcBorders>
              <w:top w:val="nil"/>
              <w:left w:val="nil"/>
              <w:bottom w:val="single" w:sz="4" w:space="0" w:color="auto"/>
              <w:right w:val="single" w:sz="4" w:space="0" w:color="auto"/>
            </w:tcBorders>
            <w:shd w:val="clear" w:color="auto" w:fill="auto"/>
            <w:noWrap/>
            <w:vAlign w:val="bottom"/>
            <w:hideMark/>
          </w:tcPr>
          <w:p w14:paraId="657FD0C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378A17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vMerge/>
            <w:tcBorders>
              <w:top w:val="nil"/>
              <w:left w:val="single" w:sz="4" w:space="0" w:color="auto"/>
              <w:bottom w:val="single" w:sz="4" w:space="0" w:color="000000"/>
              <w:right w:val="single" w:sz="8" w:space="0" w:color="auto"/>
            </w:tcBorders>
            <w:vAlign w:val="center"/>
            <w:hideMark/>
          </w:tcPr>
          <w:p w14:paraId="75D7C0F3" w14:textId="77777777" w:rsidR="00B575B7" w:rsidRPr="00B575B7" w:rsidRDefault="00B575B7" w:rsidP="00B575B7">
            <w:pPr>
              <w:ind w:firstLine="0"/>
              <w:jc w:val="left"/>
              <w:rPr>
                <w:rFonts w:eastAsia="Times New Roman" w:cs="Segoe UI Light"/>
                <w:sz w:val="20"/>
                <w:szCs w:val="20"/>
                <w:lang w:eastAsia="cs-CZ"/>
              </w:rPr>
            </w:pPr>
          </w:p>
        </w:tc>
      </w:tr>
      <w:tr w:rsidR="00B575B7" w:rsidRPr="00B575B7" w14:paraId="3881D6C8" w14:textId="77777777" w:rsidTr="00B575B7">
        <w:trPr>
          <w:trHeight w:val="300"/>
          <w:jc w:val="center"/>
        </w:trPr>
        <w:tc>
          <w:tcPr>
            <w:tcW w:w="1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F4B159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9,208</w:t>
            </w:r>
          </w:p>
        </w:tc>
        <w:tc>
          <w:tcPr>
            <w:tcW w:w="148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E875E93"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0A4413C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42 vlevo</w:t>
            </w:r>
          </w:p>
        </w:tc>
        <w:tc>
          <w:tcPr>
            <w:tcW w:w="940" w:type="dxa"/>
            <w:tcBorders>
              <w:top w:val="nil"/>
              <w:left w:val="nil"/>
              <w:bottom w:val="single" w:sz="4" w:space="0" w:color="auto"/>
              <w:right w:val="single" w:sz="4" w:space="0" w:color="auto"/>
            </w:tcBorders>
            <w:shd w:val="clear" w:color="auto" w:fill="auto"/>
            <w:noWrap/>
            <w:vAlign w:val="center"/>
            <w:hideMark/>
          </w:tcPr>
          <w:p w14:paraId="70B6B19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w:t>
            </w:r>
          </w:p>
        </w:tc>
        <w:tc>
          <w:tcPr>
            <w:tcW w:w="1380" w:type="dxa"/>
            <w:tcBorders>
              <w:top w:val="nil"/>
              <w:left w:val="nil"/>
              <w:bottom w:val="single" w:sz="4" w:space="0" w:color="auto"/>
              <w:right w:val="single" w:sz="4" w:space="0" w:color="auto"/>
            </w:tcBorders>
            <w:shd w:val="clear" w:color="auto" w:fill="auto"/>
            <w:noWrap/>
            <w:vAlign w:val="bottom"/>
            <w:hideMark/>
          </w:tcPr>
          <w:p w14:paraId="2BC8164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360C21A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2891</w:t>
            </w:r>
          </w:p>
        </w:tc>
        <w:tc>
          <w:tcPr>
            <w:tcW w:w="1280" w:type="dxa"/>
            <w:vMerge w:val="restart"/>
            <w:tcBorders>
              <w:top w:val="nil"/>
              <w:left w:val="single" w:sz="4" w:space="0" w:color="auto"/>
              <w:bottom w:val="single" w:sz="8" w:space="0" w:color="000000"/>
              <w:right w:val="single" w:sz="8" w:space="0" w:color="auto"/>
            </w:tcBorders>
            <w:shd w:val="clear" w:color="auto" w:fill="auto"/>
            <w:vAlign w:val="center"/>
            <w:hideMark/>
          </w:tcPr>
          <w:p w14:paraId="0A74A8F1"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785E3BE3" w14:textId="77777777" w:rsidTr="00B575B7">
        <w:trPr>
          <w:trHeight w:val="315"/>
          <w:jc w:val="center"/>
        </w:trPr>
        <w:tc>
          <w:tcPr>
            <w:tcW w:w="1020" w:type="dxa"/>
            <w:vMerge/>
            <w:tcBorders>
              <w:top w:val="nil"/>
              <w:left w:val="single" w:sz="8" w:space="0" w:color="auto"/>
              <w:bottom w:val="single" w:sz="8" w:space="0" w:color="000000"/>
              <w:right w:val="single" w:sz="4" w:space="0" w:color="auto"/>
            </w:tcBorders>
            <w:vAlign w:val="center"/>
            <w:hideMark/>
          </w:tcPr>
          <w:p w14:paraId="68197718"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8" w:space="0" w:color="000000"/>
              <w:right w:val="single" w:sz="4" w:space="0" w:color="auto"/>
            </w:tcBorders>
            <w:vAlign w:val="center"/>
            <w:hideMark/>
          </w:tcPr>
          <w:p w14:paraId="33FAB5A7"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center"/>
            <w:hideMark/>
          </w:tcPr>
          <w:p w14:paraId="34178AA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 vpravo</w:t>
            </w:r>
          </w:p>
        </w:tc>
        <w:tc>
          <w:tcPr>
            <w:tcW w:w="940" w:type="dxa"/>
            <w:tcBorders>
              <w:top w:val="nil"/>
              <w:left w:val="nil"/>
              <w:bottom w:val="single" w:sz="8" w:space="0" w:color="auto"/>
              <w:right w:val="single" w:sz="4" w:space="0" w:color="auto"/>
            </w:tcBorders>
            <w:shd w:val="clear" w:color="auto" w:fill="auto"/>
            <w:noWrap/>
            <w:vAlign w:val="center"/>
            <w:hideMark/>
          </w:tcPr>
          <w:p w14:paraId="062F115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w:t>
            </w:r>
          </w:p>
        </w:tc>
        <w:tc>
          <w:tcPr>
            <w:tcW w:w="1380" w:type="dxa"/>
            <w:tcBorders>
              <w:top w:val="nil"/>
              <w:left w:val="nil"/>
              <w:bottom w:val="single" w:sz="8" w:space="0" w:color="auto"/>
              <w:right w:val="single" w:sz="4" w:space="0" w:color="auto"/>
            </w:tcBorders>
            <w:shd w:val="clear" w:color="auto" w:fill="auto"/>
            <w:noWrap/>
            <w:vAlign w:val="bottom"/>
            <w:hideMark/>
          </w:tcPr>
          <w:p w14:paraId="56B92D4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8" w:space="0" w:color="auto"/>
              <w:right w:val="nil"/>
            </w:tcBorders>
            <w:shd w:val="clear" w:color="auto" w:fill="auto"/>
            <w:noWrap/>
            <w:vAlign w:val="bottom"/>
            <w:hideMark/>
          </w:tcPr>
          <w:p w14:paraId="190B654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2719</w:t>
            </w:r>
          </w:p>
        </w:tc>
        <w:tc>
          <w:tcPr>
            <w:tcW w:w="1280" w:type="dxa"/>
            <w:vMerge/>
            <w:tcBorders>
              <w:top w:val="nil"/>
              <w:left w:val="single" w:sz="4" w:space="0" w:color="auto"/>
              <w:bottom w:val="single" w:sz="8" w:space="0" w:color="000000"/>
              <w:right w:val="single" w:sz="8" w:space="0" w:color="auto"/>
            </w:tcBorders>
            <w:vAlign w:val="center"/>
            <w:hideMark/>
          </w:tcPr>
          <w:p w14:paraId="6539E049" w14:textId="77777777" w:rsidR="00B575B7" w:rsidRPr="00B575B7" w:rsidRDefault="00B575B7" w:rsidP="00B575B7">
            <w:pPr>
              <w:ind w:firstLine="0"/>
              <w:jc w:val="left"/>
              <w:rPr>
                <w:rFonts w:eastAsia="Times New Roman" w:cs="Segoe UI Light"/>
                <w:sz w:val="20"/>
                <w:szCs w:val="20"/>
                <w:lang w:eastAsia="cs-CZ"/>
              </w:rPr>
            </w:pPr>
          </w:p>
        </w:tc>
      </w:tr>
    </w:tbl>
    <w:p w14:paraId="7FB32C9E" w14:textId="48F56B45" w:rsidR="00B575B7" w:rsidRDefault="00B575B7" w:rsidP="00B575B7">
      <w:pPr>
        <w:pStyle w:val="Nadpis3"/>
      </w:pPr>
      <w:bookmarkStart w:id="39" w:name="_Toc49869712"/>
      <w:r>
        <w:t>Mosty</w:t>
      </w:r>
      <w:bookmarkEnd w:id="39"/>
    </w:p>
    <w:tbl>
      <w:tblPr>
        <w:tblW w:w="8540" w:type="dxa"/>
        <w:jc w:val="center"/>
        <w:tblCellMar>
          <w:left w:w="70" w:type="dxa"/>
          <w:right w:w="70" w:type="dxa"/>
        </w:tblCellMar>
        <w:tblLook w:val="04A0" w:firstRow="1" w:lastRow="0" w:firstColumn="1" w:lastColumn="0" w:noHBand="0" w:noVBand="1"/>
      </w:tblPr>
      <w:tblGrid>
        <w:gridCol w:w="1020"/>
        <w:gridCol w:w="1480"/>
        <w:gridCol w:w="1060"/>
        <w:gridCol w:w="940"/>
        <w:gridCol w:w="1380"/>
        <w:gridCol w:w="1380"/>
        <w:gridCol w:w="1280"/>
      </w:tblGrid>
      <w:tr w:rsidR="00B575B7" w:rsidRPr="00B575B7" w14:paraId="702383AD" w14:textId="77777777" w:rsidTr="00B575B7">
        <w:trPr>
          <w:trHeight w:val="300"/>
          <w:jc w:val="center"/>
        </w:trPr>
        <w:tc>
          <w:tcPr>
            <w:tcW w:w="10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4FB4B1B1"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Staničení</w:t>
            </w:r>
          </w:p>
        </w:tc>
        <w:tc>
          <w:tcPr>
            <w:tcW w:w="14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211ADAA"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Popis konstrukce</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B402ED8"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Směrový posun osy</w:t>
            </w:r>
          </w:p>
        </w:tc>
        <w:tc>
          <w:tcPr>
            <w:tcW w:w="9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851F760"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Zdvih nivelety</w:t>
            </w:r>
          </w:p>
        </w:tc>
        <w:tc>
          <w:tcPr>
            <w:tcW w:w="2760" w:type="dxa"/>
            <w:gridSpan w:val="2"/>
            <w:tcBorders>
              <w:top w:val="single" w:sz="8" w:space="0" w:color="auto"/>
              <w:left w:val="nil"/>
              <w:bottom w:val="single" w:sz="4" w:space="0" w:color="auto"/>
              <w:right w:val="single" w:sz="4" w:space="0" w:color="auto"/>
            </w:tcBorders>
            <w:shd w:val="clear" w:color="auto" w:fill="auto"/>
            <w:vAlign w:val="center"/>
            <w:hideMark/>
          </w:tcPr>
          <w:p w14:paraId="0B8BEEBA"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Vzdálenost zábradlí od osy</w:t>
            </w:r>
          </w:p>
        </w:tc>
        <w:tc>
          <w:tcPr>
            <w:tcW w:w="12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125208AD"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Poznámky</w:t>
            </w:r>
          </w:p>
        </w:tc>
      </w:tr>
      <w:tr w:rsidR="00B575B7" w:rsidRPr="00B575B7" w14:paraId="7AC7C107" w14:textId="77777777" w:rsidTr="00B575B7">
        <w:trPr>
          <w:trHeight w:val="300"/>
          <w:jc w:val="center"/>
        </w:trPr>
        <w:tc>
          <w:tcPr>
            <w:tcW w:w="1020" w:type="dxa"/>
            <w:vMerge/>
            <w:tcBorders>
              <w:top w:val="single" w:sz="8" w:space="0" w:color="auto"/>
              <w:left w:val="single" w:sz="8" w:space="0" w:color="auto"/>
              <w:bottom w:val="single" w:sz="4" w:space="0" w:color="auto"/>
              <w:right w:val="single" w:sz="4" w:space="0" w:color="auto"/>
            </w:tcBorders>
            <w:vAlign w:val="center"/>
            <w:hideMark/>
          </w:tcPr>
          <w:p w14:paraId="1D7F71D8"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480" w:type="dxa"/>
            <w:vMerge/>
            <w:tcBorders>
              <w:top w:val="single" w:sz="8" w:space="0" w:color="auto"/>
              <w:left w:val="single" w:sz="4" w:space="0" w:color="auto"/>
              <w:bottom w:val="single" w:sz="4" w:space="0" w:color="auto"/>
              <w:right w:val="single" w:sz="4" w:space="0" w:color="auto"/>
            </w:tcBorders>
            <w:vAlign w:val="center"/>
            <w:hideMark/>
          </w:tcPr>
          <w:p w14:paraId="3D3F37D2"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14:paraId="3D4D50A6"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14:paraId="5A1BD695" w14:textId="77777777" w:rsidR="00B575B7" w:rsidRPr="00B575B7" w:rsidRDefault="00B575B7" w:rsidP="00B575B7">
            <w:pPr>
              <w:ind w:firstLine="0"/>
              <w:jc w:val="left"/>
              <w:rPr>
                <w:rFonts w:eastAsia="Times New Roman" w:cs="Segoe UI Light"/>
                <w:b/>
                <w:bCs/>
                <w:color w:val="000000"/>
                <w:sz w:val="20"/>
                <w:szCs w:val="20"/>
                <w:lang w:eastAsia="cs-CZ"/>
              </w:rPr>
            </w:pPr>
          </w:p>
        </w:tc>
        <w:tc>
          <w:tcPr>
            <w:tcW w:w="1380" w:type="dxa"/>
            <w:tcBorders>
              <w:top w:val="nil"/>
              <w:left w:val="nil"/>
              <w:bottom w:val="single" w:sz="4" w:space="0" w:color="auto"/>
              <w:right w:val="single" w:sz="4" w:space="0" w:color="auto"/>
            </w:tcBorders>
            <w:shd w:val="clear" w:color="auto" w:fill="auto"/>
            <w:vAlign w:val="center"/>
            <w:hideMark/>
          </w:tcPr>
          <w:p w14:paraId="7903E9A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vlevo</w:t>
            </w:r>
          </w:p>
        </w:tc>
        <w:tc>
          <w:tcPr>
            <w:tcW w:w="1380" w:type="dxa"/>
            <w:tcBorders>
              <w:top w:val="nil"/>
              <w:left w:val="nil"/>
              <w:bottom w:val="single" w:sz="4" w:space="0" w:color="auto"/>
              <w:right w:val="single" w:sz="4" w:space="0" w:color="auto"/>
            </w:tcBorders>
            <w:shd w:val="clear" w:color="auto" w:fill="auto"/>
            <w:vAlign w:val="center"/>
            <w:hideMark/>
          </w:tcPr>
          <w:p w14:paraId="26273EC7"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vpravo</w:t>
            </w:r>
          </w:p>
        </w:tc>
        <w:tc>
          <w:tcPr>
            <w:tcW w:w="1280" w:type="dxa"/>
            <w:vMerge/>
            <w:tcBorders>
              <w:top w:val="single" w:sz="8" w:space="0" w:color="auto"/>
              <w:left w:val="single" w:sz="4" w:space="0" w:color="auto"/>
              <w:bottom w:val="single" w:sz="4" w:space="0" w:color="auto"/>
              <w:right w:val="single" w:sz="8" w:space="0" w:color="auto"/>
            </w:tcBorders>
            <w:vAlign w:val="center"/>
            <w:hideMark/>
          </w:tcPr>
          <w:p w14:paraId="4AA0180E" w14:textId="77777777" w:rsidR="00B575B7" w:rsidRPr="00B575B7" w:rsidRDefault="00B575B7" w:rsidP="00B575B7">
            <w:pPr>
              <w:ind w:firstLine="0"/>
              <w:jc w:val="left"/>
              <w:rPr>
                <w:rFonts w:eastAsia="Times New Roman" w:cs="Segoe UI Light"/>
                <w:b/>
                <w:bCs/>
                <w:color w:val="000000"/>
                <w:sz w:val="20"/>
                <w:szCs w:val="20"/>
                <w:lang w:eastAsia="cs-CZ"/>
              </w:rPr>
            </w:pPr>
          </w:p>
        </w:tc>
      </w:tr>
      <w:tr w:rsidR="00B575B7" w:rsidRPr="00B575B7" w14:paraId="4B5EA9DC"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14:paraId="5C45119E"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[km]</w:t>
            </w:r>
          </w:p>
        </w:tc>
        <w:tc>
          <w:tcPr>
            <w:tcW w:w="1480" w:type="dxa"/>
            <w:tcBorders>
              <w:top w:val="nil"/>
              <w:left w:val="nil"/>
              <w:bottom w:val="single" w:sz="4" w:space="0" w:color="auto"/>
              <w:right w:val="single" w:sz="4" w:space="0" w:color="auto"/>
            </w:tcBorders>
            <w:shd w:val="clear" w:color="auto" w:fill="auto"/>
            <w:noWrap/>
            <w:vAlign w:val="bottom"/>
            <w:hideMark/>
          </w:tcPr>
          <w:p w14:paraId="60C1BFC6"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c>
          <w:tcPr>
            <w:tcW w:w="1060" w:type="dxa"/>
            <w:tcBorders>
              <w:top w:val="nil"/>
              <w:left w:val="nil"/>
              <w:bottom w:val="single" w:sz="4" w:space="0" w:color="auto"/>
              <w:right w:val="single" w:sz="4" w:space="0" w:color="auto"/>
            </w:tcBorders>
            <w:shd w:val="clear" w:color="auto" w:fill="auto"/>
            <w:noWrap/>
            <w:vAlign w:val="bottom"/>
            <w:hideMark/>
          </w:tcPr>
          <w:p w14:paraId="03E705EB"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940" w:type="dxa"/>
            <w:tcBorders>
              <w:top w:val="nil"/>
              <w:left w:val="nil"/>
              <w:bottom w:val="single" w:sz="4" w:space="0" w:color="auto"/>
              <w:right w:val="single" w:sz="4" w:space="0" w:color="auto"/>
            </w:tcBorders>
            <w:shd w:val="clear" w:color="auto" w:fill="auto"/>
            <w:noWrap/>
            <w:vAlign w:val="bottom"/>
            <w:hideMark/>
          </w:tcPr>
          <w:p w14:paraId="50DACCEE"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74F4A804"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380" w:type="dxa"/>
            <w:tcBorders>
              <w:top w:val="nil"/>
              <w:left w:val="nil"/>
              <w:bottom w:val="single" w:sz="4" w:space="0" w:color="auto"/>
              <w:right w:val="single" w:sz="4" w:space="0" w:color="auto"/>
            </w:tcBorders>
            <w:shd w:val="clear" w:color="auto" w:fill="auto"/>
            <w:noWrap/>
            <w:vAlign w:val="bottom"/>
            <w:hideMark/>
          </w:tcPr>
          <w:p w14:paraId="68DE8E52"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[mm]</w:t>
            </w:r>
          </w:p>
        </w:tc>
        <w:tc>
          <w:tcPr>
            <w:tcW w:w="1280" w:type="dxa"/>
            <w:tcBorders>
              <w:top w:val="nil"/>
              <w:left w:val="nil"/>
              <w:bottom w:val="single" w:sz="4" w:space="0" w:color="auto"/>
              <w:right w:val="single" w:sz="8" w:space="0" w:color="auto"/>
            </w:tcBorders>
            <w:shd w:val="clear" w:color="auto" w:fill="auto"/>
            <w:noWrap/>
            <w:vAlign w:val="bottom"/>
            <w:hideMark/>
          </w:tcPr>
          <w:p w14:paraId="3D06DD25" w14:textId="77777777" w:rsidR="00B575B7" w:rsidRPr="00B575B7" w:rsidRDefault="00B575B7" w:rsidP="00B575B7">
            <w:pPr>
              <w:ind w:firstLine="0"/>
              <w:jc w:val="center"/>
              <w:rPr>
                <w:rFonts w:eastAsia="Times New Roman" w:cs="Segoe UI Light"/>
                <w:b/>
                <w:bCs/>
                <w:color w:val="000000"/>
                <w:sz w:val="20"/>
                <w:szCs w:val="20"/>
                <w:lang w:eastAsia="cs-CZ"/>
              </w:rPr>
            </w:pPr>
            <w:r w:rsidRPr="00B575B7">
              <w:rPr>
                <w:rFonts w:eastAsia="Times New Roman" w:cs="Segoe UI Light"/>
                <w:b/>
                <w:bCs/>
                <w:color w:val="000000"/>
                <w:sz w:val="20"/>
                <w:szCs w:val="20"/>
                <w:lang w:eastAsia="cs-CZ"/>
              </w:rPr>
              <w:t>[-]</w:t>
            </w:r>
          </w:p>
        </w:tc>
      </w:tr>
      <w:tr w:rsidR="00B575B7" w:rsidRPr="00B575B7" w14:paraId="6FE30126" w14:textId="77777777" w:rsidTr="00B575B7">
        <w:trPr>
          <w:trHeight w:val="300"/>
          <w:jc w:val="center"/>
        </w:trPr>
        <w:tc>
          <w:tcPr>
            <w:tcW w:w="1020" w:type="dxa"/>
            <w:tcBorders>
              <w:top w:val="nil"/>
              <w:left w:val="single" w:sz="8" w:space="0" w:color="auto"/>
              <w:bottom w:val="nil"/>
              <w:right w:val="single" w:sz="4" w:space="0" w:color="auto"/>
            </w:tcBorders>
            <w:shd w:val="clear" w:color="auto" w:fill="auto"/>
            <w:noWrap/>
            <w:vAlign w:val="center"/>
            <w:hideMark/>
          </w:tcPr>
          <w:p w14:paraId="09A7397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1,953</w:t>
            </w:r>
          </w:p>
        </w:tc>
        <w:tc>
          <w:tcPr>
            <w:tcW w:w="1480" w:type="dxa"/>
            <w:tcBorders>
              <w:top w:val="nil"/>
              <w:left w:val="nil"/>
              <w:bottom w:val="single" w:sz="4" w:space="0" w:color="auto"/>
              <w:right w:val="single" w:sz="4" w:space="0" w:color="auto"/>
            </w:tcBorders>
            <w:shd w:val="clear" w:color="auto" w:fill="auto"/>
            <w:noWrap/>
            <w:vAlign w:val="center"/>
            <w:hideMark/>
          </w:tcPr>
          <w:p w14:paraId="6F5423DA"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09F0670C"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4 vlevo</w:t>
            </w:r>
          </w:p>
        </w:tc>
        <w:tc>
          <w:tcPr>
            <w:tcW w:w="940" w:type="dxa"/>
            <w:tcBorders>
              <w:top w:val="nil"/>
              <w:left w:val="nil"/>
              <w:bottom w:val="single" w:sz="4" w:space="0" w:color="auto"/>
              <w:right w:val="single" w:sz="4" w:space="0" w:color="auto"/>
            </w:tcBorders>
            <w:shd w:val="clear" w:color="auto" w:fill="auto"/>
            <w:noWrap/>
            <w:vAlign w:val="center"/>
            <w:hideMark/>
          </w:tcPr>
          <w:p w14:paraId="66ADECC8"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101</w:t>
            </w:r>
          </w:p>
        </w:tc>
        <w:tc>
          <w:tcPr>
            <w:tcW w:w="1380" w:type="dxa"/>
            <w:tcBorders>
              <w:top w:val="nil"/>
              <w:left w:val="nil"/>
              <w:bottom w:val="single" w:sz="4" w:space="0" w:color="auto"/>
              <w:right w:val="single" w:sz="4" w:space="0" w:color="auto"/>
            </w:tcBorders>
            <w:shd w:val="clear" w:color="auto" w:fill="auto"/>
            <w:noWrap/>
            <w:vAlign w:val="bottom"/>
            <w:hideMark/>
          </w:tcPr>
          <w:p w14:paraId="3961A20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192AE0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noWrap/>
            <w:vAlign w:val="center"/>
            <w:hideMark/>
          </w:tcPr>
          <w:p w14:paraId="232C270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3ABC9F66" w14:textId="77777777" w:rsidTr="00B575B7">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72B0106E"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3,025</w:t>
            </w:r>
          </w:p>
        </w:tc>
        <w:tc>
          <w:tcPr>
            <w:tcW w:w="1480" w:type="dxa"/>
            <w:tcBorders>
              <w:top w:val="nil"/>
              <w:left w:val="nil"/>
              <w:bottom w:val="single" w:sz="4" w:space="0" w:color="auto"/>
              <w:right w:val="single" w:sz="4" w:space="0" w:color="auto"/>
            </w:tcBorders>
            <w:shd w:val="clear" w:color="auto" w:fill="auto"/>
            <w:noWrap/>
            <w:vAlign w:val="center"/>
            <w:hideMark/>
          </w:tcPr>
          <w:p w14:paraId="67732F17"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48E26B2F"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16 vlevo</w:t>
            </w:r>
          </w:p>
        </w:tc>
        <w:tc>
          <w:tcPr>
            <w:tcW w:w="940" w:type="dxa"/>
            <w:tcBorders>
              <w:top w:val="nil"/>
              <w:left w:val="nil"/>
              <w:bottom w:val="single" w:sz="4" w:space="0" w:color="auto"/>
              <w:right w:val="single" w:sz="4" w:space="0" w:color="auto"/>
            </w:tcBorders>
            <w:shd w:val="clear" w:color="auto" w:fill="auto"/>
            <w:noWrap/>
            <w:vAlign w:val="center"/>
            <w:hideMark/>
          </w:tcPr>
          <w:p w14:paraId="3136BE2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79</w:t>
            </w:r>
          </w:p>
        </w:tc>
        <w:tc>
          <w:tcPr>
            <w:tcW w:w="1380" w:type="dxa"/>
            <w:tcBorders>
              <w:top w:val="nil"/>
              <w:left w:val="nil"/>
              <w:bottom w:val="single" w:sz="4" w:space="0" w:color="auto"/>
              <w:right w:val="single" w:sz="4" w:space="0" w:color="auto"/>
            </w:tcBorders>
            <w:shd w:val="clear" w:color="auto" w:fill="auto"/>
            <w:noWrap/>
            <w:vAlign w:val="bottom"/>
            <w:hideMark/>
          </w:tcPr>
          <w:p w14:paraId="1C2963A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AE0480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noWrap/>
            <w:vAlign w:val="center"/>
            <w:hideMark/>
          </w:tcPr>
          <w:p w14:paraId="0937BF9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36446F1A" w14:textId="77777777" w:rsidTr="00B575B7">
        <w:trPr>
          <w:trHeight w:val="300"/>
          <w:jc w:val="center"/>
        </w:trPr>
        <w:tc>
          <w:tcPr>
            <w:tcW w:w="1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13BECB6"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5,043</w:t>
            </w:r>
          </w:p>
        </w:tc>
        <w:tc>
          <w:tcPr>
            <w:tcW w:w="1480" w:type="dxa"/>
            <w:vMerge w:val="restart"/>
            <w:tcBorders>
              <w:top w:val="nil"/>
              <w:left w:val="single" w:sz="4" w:space="0" w:color="auto"/>
              <w:bottom w:val="single" w:sz="8" w:space="0" w:color="000000"/>
              <w:right w:val="single" w:sz="4" w:space="0" w:color="auto"/>
            </w:tcBorders>
            <w:shd w:val="clear" w:color="auto" w:fill="auto"/>
            <w:vAlign w:val="center"/>
            <w:hideMark/>
          </w:tcPr>
          <w:p w14:paraId="22F4E81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2878C2CD"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9 vlevo</w:t>
            </w:r>
          </w:p>
        </w:tc>
        <w:tc>
          <w:tcPr>
            <w:tcW w:w="940" w:type="dxa"/>
            <w:tcBorders>
              <w:top w:val="nil"/>
              <w:left w:val="nil"/>
              <w:bottom w:val="single" w:sz="4" w:space="0" w:color="auto"/>
              <w:right w:val="single" w:sz="4" w:space="0" w:color="auto"/>
            </w:tcBorders>
            <w:shd w:val="clear" w:color="auto" w:fill="auto"/>
            <w:noWrap/>
            <w:vAlign w:val="center"/>
            <w:hideMark/>
          </w:tcPr>
          <w:p w14:paraId="3BD60365"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w:t>
            </w:r>
          </w:p>
        </w:tc>
        <w:tc>
          <w:tcPr>
            <w:tcW w:w="1380" w:type="dxa"/>
            <w:tcBorders>
              <w:top w:val="nil"/>
              <w:left w:val="nil"/>
              <w:bottom w:val="single" w:sz="4" w:space="0" w:color="auto"/>
              <w:right w:val="single" w:sz="4" w:space="0" w:color="auto"/>
            </w:tcBorders>
            <w:shd w:val="clear" w:color="auto" w:fill="auto"/>
            <w:noWrap/>
            <w:vAlign w:val="bottom"/>
            <w:hideMark/>
          </w:tcPr>
          <w:p w14:paraId="1C4D1A20"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2548</w:t>
            </w:r>
          </w:p>
        </w:tc>
        <w:tc>
          <w:tcPr>
            <w:tcW w:w="1380" w:type="dxa"/>
            <w:tcBorders>
              <w:top w:val="nil"/>
              <w:left w:val="nil"/>
              <w:bottom w:val="single" w:sz="4" w:space="0" w:color="auto"/>
              <w:right w:val="nil"/>
            </w:tcBorders>
            <w:shd w:val="clear" w:color="auto" w:fill="auto"/>
            <w:noWrap/>
            <w:vAlign w:val="bottom"/>
            <w:hideMark/>
          </w:tcPr>
          <w:p w14:paraId="54F00EB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2380</w:t>
            </w:r>
          </w:p>
        </w:tc>
        <w:tc>
          <w:tcPr>
            <w:tcW w:w="12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870B10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 </w:t>
            </w:r>
          </w:p>
        </w:tc>
      </w:tr>
      <w:tr w:rsidR="00B575B7" w:rsidRPr="00B575B7" w14:paraId="3F5FB7BD" w14:textId="77777777" w:rsidTr="00B575B7">
        <w:trPr>
          <w:trHeight w:val="315"/>
          <w:jc w:val="center"/>
        </w:trPr>
        <w:tc>
          <w:tcPr>
            <w:tcW w:w="1020" w:type="dxa"/>
            <w:vMerge/>
            <w:tcBorders>
              <w:top w:val="nil"/>
              <w:left w:val="single" w:sz="8" w:space="0" w:color="auto"/>
              <w:bottom w:val="single" w:sz="8" w:space="0" w:color="000000"/>
              <w:right w:val="single" w:sz="4" w:space="0" w:color="auto"/>
            </w:tcBorders>
            <w:vAlign w:val="center"/>
            <w:hideMark/>
          </w:tcPr>
          <w:p w14:paraId="7A670133" w14:textId="77777777" w:rsidR="00B575B7" w:rsidRPr="00B575B7" w:rsidRDefault="00B575B7" w:rsidP="00B575B7">
            <w:pPr>
              <w:ind w:firstLine="0"/>
              <w:jc w:val="left"/>
              <w:rPr>
                <w:rFonts w:eastAsia="Times New Roman" w:cs="Segoe UI Light"/>
                <w:sz w:val="20"/>
                <w:szCs w:val="20"/>
                <w:lang w:eastAsia="cs-CZ"/>
              </w:rPr>
            </w:pPr>
          </w:p>
        </w:tc>
        <w:tc>
          <w:tcPr>
            <w:tcW w:w="1480" w:type="dxa"/>
            <w:vMerge/>
            <w:tcBorders>
              <w:top w:val="nil"/>
              <w:left w:val="single" w:sz="4" w:space="0" w:color="auto"/>
              <w:bottom w:val="single" w:sz="8" w:space="0" w:color="000000"/>
              <w:right w:val="single" w:sz="4" w:space="0" w:color="auto"/>
            </w:tcBorders>
            <w:vAlign w:val="center"/>
            <w:hideMark/>
          </w:tcPr>
          <w:p w14:paraId="5CA5E9AD" w14:textId="77777777" w:rsidR="00B575B7" w:rsidRPr="00B575B7" w:rsidRDefault="00B575B7" w:rsidP="00B575B7">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center"/>
            <w:hideMark/>
          </w:tcPr>
          <w:p w14:paraId="64027E44"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6 vlevo</w:t>
            </w:r>
          </w:p>
        </w:tc>
        <w:tc>
          <w:tcPr>
            <w:tcW w:w="940" w:type="dxa"/>
            <w:tcBorders>
              <w:top w:val="nil"/>
              <w:left w:val="nil"/>
              <w:bottom w:val="single" w:sz="8" w:space="0" w:color="auto"/>
              <w:right w:val="single" w:sz="4" w:space="0" w:color="auto"/>
            </w:tcBorders>
            <w:shd w:val="clear" w:color="auto" w:fill="auto"/>
            <w:noWrap/>
            <w:vAlign w:val="center"/>
            <w:hideMark/>
          </w:tcPr>
          <w:p w14:paraId="4EB2F089"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13</w:t>
            </w:r>
          </w:p>
        </w:tc>
        <w:tc>
          <w:tcPr>
            <w:tcW w:w="1380" w:type="dxa"/>
            <w:tcBorders>
              <w:top w:val="nil"/>
              <w:left w:val="nil"/>
              <w:bottom w:val="single" w:sz="8" w:space="0" w:color="auto"/>
              <w:right w:val="single" w:sz="4" w:space="0" w:color="auto"/>
            </w:tcBorders>
            <w:shd w:val="clear" w:color="auto" w:fill="auto"/>
            <w:noWrap/>
            <w:vAlign w:val="bottom"/>
            <w:hideMark/>
          </w:tcPr>
          <w:p w14:paraId="41C29EF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2689</w:t>
            </w:r>
          </w:p>
        </w:tc>
        <w:tc>
          <w:tcPr>
            <w:tcW w:w="1380" w:type="dxa"/>
            <w:tcBorders>
              <w:top w:val="nil"/>
              <w:left w:val="nil"/>
              <w:bottom w:val="single" w:sz="8" w:space="0" w:color="auto"/>
              <w:right w:val="nil"/>
            </w:tcBorders>
            <w:shd w:val="clear" w:color="auto" w:fill="auto"/>
            <w:noWrap/>
            <w:vAlign w:val="bottom"/>
            <w:hideMark/>
          </w:tcPr>
          <w:p w14:paraId="62588852" w14:textId="77777777" w:rsidR="00B575B7" w:rsidRPr="00B575B7" w:rsidRDefault="00B575B7" w:rsidP="00B575B7">
            <w:pPr>
              <w:ind w:firstLine="0"/>
              <w:jc w:val="center"/>
              <w:rPr>
                <w:rFonts w:eastAsia="Times New Roman" w:cs="Segoe UI Light"/>
                <w:sz w:val="20"/>
                <w:szCs w:val="20"/>
                <w:lang w:eastAsia="cs-CZ"/>
              </w:rPr>
            </w:pPr>
            <w:r w:rsidRPr="00B575B7">
              <w:rPr>
                <w:rFonts w:eastAsia="Times New Roman" w:cs="Segoe UI Light"/>
                <w:sz w:val="20"/>
                <w:szCs w:val="20"/>
                <w:lang w:eastAsia="cs-CZ"/>
              </w:rPr>
              <w:t>2504</w:t>
            </w:r>
          </w:p>
        </w:tc>
        <w:tc>
          <w:tcPr>
            <w:tcW w:w="1280" w:type="dxa"/>
            <w:vMerge/>
            <w:tcBorders>
              <w:top w:val="nil"/>
              <w:left w:val="single" w:sz="4" w:space="0" w:color="auto"/>
              <w:bottom w:val="single" w:sz="8" w:space="0" w:color="000000"/>
              <w:right w:val="single" w:sz="8" w:space="0" w:color="auto"/>
            </w:tcBorders>
            <w:vAlign w:val="center"/>
            <w:hideMark/>
          </w:tcPr>
          <w:p w14:paraId="7972ACE5" w14:textId="77777777" w:rsidR="00B575B7" w:rsidRPr="00B575B7" w:rsidRDefault="00B575B7" w:rsidP="00B575B7">
            <w:pPr>
              <w:ind w:firstLine="0"/>
              <w:jc w:val="left"/>
              <w:rPr>
                <w:rFonts w:eastAsia="Times New Roman" w:cs="Segoe UI Light"/>
                <w:sz w:val="20"/>
                <w:szCs w:val="20"/>
                <w:lang w:eastAsia="cs-CZ"/>
              </w:rPr>
            </w:pPr>
          </w:p>
        </w:tc>
      </w:tr>
    </w:tbl>
    <w:p w14:paraId="0A210A97" w14:textId="52C2A68A" w:rsidR="00B575B7" w:rsidRDefault="00B575B7" w:rsidP="00B575B7"/>
    <w:p w14:paraId="107BDEAB" w14:textId="77777777" w:rsidR="00B575B7" w:rsidRDefault="00B575B7">
      <w:pPr>
        <w:spacing w:after="160" w:line="259" w:lineRule="auto"/>
        <w:ind w:firstLine="0"/>
        <w:jc w:val="left"/>
      </w:pPr>
      <w:r>
        <w:br w:type="page"/>
      </w:r>
    </w:p>
    <w:p w14:paraId="2BB260C4" w14:textId="65C3B062" w:rsidR="005C1B91" w:rsidRDefault="005C1B91" w:rsidP="005B655B">
      <w:pPr>
        <w:pStyle w:val="Nadpis2"/>
      </w:pPr>
      <w:bookmarkStart w:id="40" w:name="_Toc49869713"/>
      <w:r w:rsidRPr="00146ACE">
        <w:lastRenderedPageBreak/>
        <w:t>Směrové a výškové odchylky zaměřených bodů od navržené trasy koleje na</w:t>
      </w:r>
      <w:r>
        <w:t xml:space="preserve"> mostech</w:t>
      </w:r>
      <w:bookmarkEnd w:id="40"/>
    </w:p>
    <w:tbl>
      <w:tblPr>
        <w:tblW w:w="8540" w:type="dxa"/>
        <w:jc w:val="center"/>
        <w:tblCellMar>
          <w:left w:w="70" w:type="dxa"/>
          <w:right w:w="70" w:type="dxa"/>
        </w:tblCellMar>
        <w:tblLook w:val="04A0" w:firstRow="1" w:lastRow="0" w:firstColumn="1" w:lastColumn="0" w:noHBand="0" w:noVBand="1"/>
      </w:tblPr>
      <w:tblGrid>
        <w:gridCol w:w="1020"/>
        <w:gridCol w:w="1480"/>
        <w:gridCol w:w="1060"/>
        <w:gridCol w:w="940"/>
        <w:gridCol w:w="1380"/>
        <w:gridCol w:w="1380"/>
        <w:gridCol w:w="1280"/>
      </w:tblGrid>
      <w:tr w:rsidR="005C1B91" w:rsidRPr="005C1B91" w14:paraId="6A3AC0A9" w14:textId="77777777" w:rsidTr="005C1B91">
        <w:trPr>
          <w:trHeight w:val="300"/>
          <w:jc w:val="center"/>
        </w:trPr>
        <w:tc>
          <w:tcPr>
            <w:tcW w:w="10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42274D11"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Staničení</w:t>
            </w:r>
          </w:p>
        </w:tc>
        <w:tc>
          <w:tcPr>
            <w:tcW w:w="14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8C453FF"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Popis konstrukce</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ED76123"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Směrový posun osy</w:t>
            </w:r>
          </w:p>
        </w:tc>
        <w:tc>
          <w:tcPr>
            <w:tcW w:w="9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7B64D29"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Zdvih nivelety</w:t>
            </w:r>
          </w:p>
        </w:tc>
        <w:tc>
          <w:tcPr>
            <w:tcW w:w="2760" w:type="dxa"/>
            <w:gridSpan w:val="2"/>
            <w:tcBorders>
              <w:top w:val="single" w:sz="8" w:space="0" w:color="auto"/>
              <w:left w:val="nil"/>
              <w:bottom w:val="single" w:sz="4" w:space="0" w:color="auto"/>
              <w:right w:val="single" w:sz="4" w:space="0" w:color="auto"/>
            </w:tcBorders>
            <w:shd w:val="clear" w:color="auto" w:fill="auto"/>
            <w:vAlign w:val="center"/>
            <w:hideMark/>
          </w:tcPr>
          <w:p w14:paraId="37BB08BE"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Vzdálenost zábradlí od osy</w:t>
            </w:r>
          </w:p>
        </w:tc>
        <w:tc>
          <w:tcPr>
            <w:tcW w:w="12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1D4B3B9D"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Poznámky</w:t>
            </w:r>
          </w:p>
        </w:tc>
      </w:tr>
      <w:tr w:rsidR="005C1B91" w:rsidRPr="005C1B91" w14:paraId="006ECD28" w14:textId="77777777" w:rsidTr="005C1B91">
        <w:trPr>
          <w:trHeight w:val="300"/>
          <w:jc w:val="center"/>
        </w:trPr>
        <w:tc>
          <w:tcPr>
            <w:tcW w:w="1020" w:type="dxa"/>
            <w:vMerge/>
            <w:tcBorders>
              <w:top w:val="single" w:sz="8" w:space="0" w:color="auto"/>
              <w:left w:val="single" w:sz="8" w:space="0" w:color="auto"/>
              <w:bottom w:val="single" w:sz="4" w:space="0" w:color="auto"/>
              <w:right w:val="single" w:sz="4" w:space="0" w:color="auto"/>
            </w:tcBorders>
            <w:vAlign w:val="center"/>
            <w:hideMark/>
          </w:tcPr>
          <w:p w14:paraId="6AFE104C" w14:textId="77777777" w:rsidR="005C1B91" w:rsidRPr="005C1B91" w:rsidRDefault="005C1B91" w:rsidP="005C1B91">
            <w:pPr>
              <w:ind w:firstLine="0"/>
              <w:jc w:val="left"/>
              <w:rPr>
                <w:rFonts w:eastAsia="Times New Roman" w:cs="Segoe UI Light"/>
                <w:b/>
                <w:bCs/>
                <w:color w:val="000000"/>
                <w:sz w:val="20"/>
                <w:szCs w:val="20"/>
                <w:lang w:eastAsia="cs-CZ"/>
              </w:rPr>
            </w:pPr>
          </w:p>
        </w:tc>
        <w:tc>
          <w:tcPr>
            <w:tcW w:w="1480" w:type="dxa"/>
            <w:vMerge/>
            <w:tcBorders>
              <w:top w:val="single" w:sz="8" w:space="0" w:color="auto"/>
              <w:left w:val="single" w:sz="4" w:space="0" w:color="auto"/>
              <w:bottom w:val="single" w:sz="4" w:space="0" w:color="auto"/>
              <w:right w:val="single" w:sz="4" w:space="0" w:color="auto"/>
            </w:tcBorders>
            <w:vAlign w:val="center"/>
            <w:hideMark/>
          </w:tcPr>
          <w:p w14:paraId="2FC42BF2" w14:textId="77777777" w:rsidR="005C1B91" w:rsidRPr="005C1B91" w:rsidRDefault="005C1B91" w:rsidP="005C1B91">
            <w:pPr>
              <w:ind w:firstLine="0"/>
              <w:jc w:val="left"/>
              <w:rPr>
                <w:rFonts w:eastAsia="Times New Roman" w:cs="Segoe UI Light"/>
                <w:b/>
                <w:bCs/>
                <w:color w:val="000000"/>
                <w:sz w:val="20"/>
                <w:szCs w:val="20"/>
                <w:lang w:eastAsia="cs-CZ"/>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14:paraId="13D6B1F7" w14:textId="77777777" w:rsidR="005C1B91" w:rsidRPr="005C1B91" w:rsidRDefault="005C1B91" w:rsidP="005C1B91">
            <w:pPr>
              <w:ind w:firstLine="0"/>
              <w:jc w:val="left"/>
              <w:rPr>
                <w:rFonts w:eastAsia="Times New Roman" w:cs="Segoe UI Light"/>
                <w:b/>
                <w:bCs/>
                <w:color w:val="000000"/>
                <w:sz w:val="20"/>
                <w:szCs w:val="20"/>
                <w:lang w:eastAsia="cs-CZ"/>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14:paraId="2E761C69" w14:textId="77777777" w:rsidR="005C1B91" w:rsidRPr="005C1B91" w:rsidRDefault="005C1B91" w:rsidP="005C1B91">
            <w:pPr>
              <w:ind w:firstLine="0"/>
              <w:jc w:val="left"/>
              <w:rPr>
                <w:rFonts w:eastAsia="Times New Roman" w:cs="Segoe UI Light"/>
                <w:b/>
                <w:bCs/>
                <w:color w:val="000000"/>
                <w:sz w:val="20"/>
                <w:szCs w:val="20"/>
                <w:lang w:eastAsia="cs-CZ"/>
              </w:rPr>
            </w:pPr>
          </w:p>
        </w:tc>
        <w:tc>
          <w:tcPr>
            <w:tcW w:w="1380" w:type="dxa"/>
            <w:tcBorders>
              <w:top w:val="nil"/>
              <w:left w:val="nil"/>
              <w:bottom w:val="single" w:sz="4" w:space="0" w:color="auto"/>
              <w:right w:val="single" w:sz="4" w:space="0" w:color="auto"/>
            </w:tcBorders>
            <w:shd w:val="clear" w:color="auto" w:fill="auto"/>
            <w:vAlign w:val="center"/>
            <w:hideMark/>
          </w:tcPr>
          <w:p w14:paraId="042CAD28"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vlevo</w:t>
            </w:r>
          </w:p>
        </w:tc>
        <w:tc>
          <w:tcPr>
            <w:tcW w:w="1380" w:type="dxa"/>
            <w:tcBorders>
              <w:top w:val="nil"/>
              <w:left w:val="nil"/>
              <w:bottom w:val="single" w:sz="4" w:space="0" w:color="auto"/>
              <w:right w:val="single" w:sz="4" w:space="0" w:color="auto"/>
            </w:tcBorders>
            <w:shd w:val="clear" w:color="auto" w:fill="auto"/>
            <w:vAlign w:val="center"/>
            <w:hideMark/>
          </w:tcPr>
          <w:p w14:paraId="40FB962C"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vpravo</w:t>
            </w:r>
          </w:p>
        </w:tc>
        <w:tc>
          <w:tcPr>
            <w:tcW w:w="1280" w:type="dxa"/>
            <w:vMerge/>
            <w:tcBorders>
              <w:top w:val="single" w:sz="8" w:space="0" w:color="auto"/>
              <w:left w:val="single" w:sz="4" w:space="0" w:color="auto"/>
              <w:bottom w:val="single" w:sz="4" w:space="0" w:color="auto"/>
              <w:right w:val="single" w:sz="8" w:space="0" w:color="auto"/>
            </w:tcBorders>
            <w:vAlign w:val="center"/>
            <w:hideMark/>
          </w:tcPr>
          <w:p w14:paraId="0EBCEA22" w14:textId="77777777" w:rsidR="005C1B91" w:rsidRPr="005C1B91" w:rsidRDefault="005C1B91" w:rsidP="005C1B91">
            <w:pPr>
              <w:ind w:firstLine="0"/>
              <w:jc w:val="left"/>
              <w:rPr>
                <w:rFonts w:eastAsia="Times New Roman" w:cs="Segoe UI Light"/>
                <w:b/>
                <w:bCs/>
                <w:color w:val="000000"/>
                <w:sz w:val="20"/>
                <w:szCs w:val="20"/>
                <w:lang w:eastAsia="cs-CZ"/>
              </w:rPr>
            </w:pPr>
          </w:p>
        </w:tc>
      </w:tr>
      <w:tr w:rsidR="005C1B91" w:rsidRPr="005C1B91" w14:paraId="55F2FF42" w14:textId="77777777" w:rsidTr="005C1B91">
        <w:trPr>
          <w:trHeight w:val="315"/>
          <w:jc w:val="center"/>
        </w:trPr>
        <w:tc>
          <w:tcPr>
            <w:tcW w:w="1020" w:type="dxa"/>
            <w:tcBorders>
              <w:top w:val="nil"/>
              <w:left w:val="single" w:sz="8" w:space="0" w:color="auto"/>
              <w:bottom w:val="single" w:sz="8" w:space="0" w:color="auto"/>
              <w:right w:val="single" w:sz="4" w:space="0" w:color="auto"/>
            </w:tcBorders>
            <w:shd w:val="clear" w:color="auto" w:fill="auto"/>
            <w:noWrap/>
            <w:vAlign w:val="bottom"/>
            <w:hideMark/>
          </w:tcPr>
          <w:p w14:paraId="35C130DA"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[km]</w:t>
            </w:r>
          </w:p>
        </w:tc>
        <w:tc>
          <w:tcPr>
            <w:tcW w:w="1480" w:type="dxa"/>
            <w:tcBorders>
              <w:top w:val="nil"/>
              <w:left w:val="nil"/>
              <w:bottom w:val="single" w:sz="8" w:space="0" w:color="auto"/>
              <w:right w:val="single" w:sz="4" w:space="0" w:color="auto"/>
            </w:tcBorders>
            <w:shd w:val="clear" w:color="auto" w:fill="auto"/>
            <w:noWrap/>
            <w:vAlign w:val="bottom"/>
            <w:hideMark/>
          </w:tcPr>
          <w:p w14:paraId="4F7BF350"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w:t>
            </w:r>
          </w:p>
        </w:tc>
        <w:tc>
          <w:tcPr>
            <w:tcW w:w="1060" w:type="dxa"/>
            <w:tcBorders>
              <w:top w:val="nil"/>
              <w:left w:val="nil"/>
              <w:bottom w:val="single" w:sz="8" w:space="0" w:color="auto"/>
              <w:right w:val="single" w:sz="4" w:space="0" w:color="auto"/>
            </w:tcBorders>
            <w:shd w:val="clear" w:color="auto" w:fill="auto"/>
            <w:noWrap/>
            <w:vAlign w:val="bottom"/>
            <w:hideMark/>
          </w:tcPr>
          <w:p w14:paraId="61321A61"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[mm]</w:t>
            </w:r>
          </w:p>
        </w:tc>
        <w:tc>
          <w:tcPr>
            <w:tcW w:w="940" w:type="dxa"/>
            <w:tcBorders>
              <w:top w:val="nil"/>
              <w:left w:val="nil"/>
              <w:bottom w:val="single" w:sz="8" w:space="0" w:color="auto"/>
              <w:right w:val="single" w:sz="4" w:space="0" w:color="auto"/>
            </w:tcBorders>
            <w:shd w:val="clear" w:color="auto" w:fill="auto"/>
            <w:noWrap/>
            <w:vAlign w:val="bottom"/>
            <w:hideMark/>
          </w:tcPr>
          <w:p w14:paraId="5A2ADEAB"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[mm]</w:t>
            </w:r>
          </w:p>
        </w:tc>
        <w:tc>
          <w:tcPr>
            <w:tcW w:w="1380" w:type="dxa"/>
            <w:tcBorders>
              <w:top w:val="nil"/>
              <w:left w:val="nil"/>
              <w:bottom w:val="single" w:sz="8" w:space="0" w:color="auto"/>
              <w:right w:val="single" w:sz="4" w:space="0" w:color="auto"/>
            </w:tcBorders>
            <w:shd w:val="clear" w:color="auto" w:fill="auto"/>
            <w:noWrap/>
            <w:vAlign w:val="bottom"/>
            <w:hideMark/>
          </w:tcPr>
          <w:p w14:paraId="39AD2162"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[mm]</w:t>
            </w:r>
          </w:p>
        </w:tc>
        <w:tc>
          <w:tcPr>
            <w:tcW w:w="1380" w:type="dxa"/>
            <w:tcBorders>
              <w:top w:val="nil"/>
              <w:left w:val="nil"/>
              <w:bottom w:val="single" w:sz="8" w:space="0" w:color="auto"/>
              <w:right w:val="single" w:sz="4" w:space="0" w:color="auto"/>
            </w:tcBorders>
            <w:shd w:val="clear" w:color="auto" w:fill="auto"/>
            <w:noWrap/>
            <w:vAlign w:val="bottom"/>
            <w:hideMark/>
          </w:tcPr>
          <w:p w14:paraId="41E68F95"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[mm]</w:t>
            </w:r>
          </w:p>
        </w:tc>
        <w:tc>
          <w:tcPr>
            <w:tcW w:w="1280" w:type="dxa"/>
            <w:tcBorders>
              <w:top w:val="nil"/>
              <w:left w:val="nil"/>
              <w:bottom w:val="single" w:sz="8" w:space="0" w:color="auto"/>
              <w:right w:val="single" w:sz="8" w:space="0" w:color="auto"/>
            </w:tcBorders>
            <w:shd w:val="clear" w:color="auto" w:fill="auto"/>
            <w:noWrap/>
            <w:vAlign w:val="bottom"/>
            <w:hideMark/>
          </w:tcPr>
          <w:p w14:paraId="451F1EF2" w14:textId="77777777" w:rsidR="005C1B91" w:rsidRPr="005C1B91" w:rsidRDefault="005C1B91" w:rsidP="005C1B91">
            <w:pPr>
              <w:ind w:firstLine="0"/>
              <w:jc w:val="center"/>
              <w:rPr>
                <w:rFonts w:eastAsia="Times New Roman" w:cs="Segoe UI Light"/>
                <w:b/>
                <w:bCs/>
                <w:color w:val="000000"/>
                <w:sz w:val="20"/>
                <w:szCs w:val="20"/>
                <w:lang w:eastAsia="cs-CZ"/>
              </w:rPr>
            </w:pPr>
            <w:r w:rsidRPr="005C1B91">
              <w:rPr>
                <w:rFonts w:eastAsia="Times New Roman" w:cs="Segoe UI Light"/>
                <w:b/>
                <w:bCs/>
                <w:color w:val="000000"/>
                <w:sz w:val="20"/>
                <w:szCs w:val="20"/>
                <w:lang w:eastAsia="cs-CZ"/>
              </w:rPr>
              <w:t>[-]</w:t>
            </w:r>
          </w:p>
        </w:tc>
      </w:tr>
      <w:tr w:rsidR="005C1B91" w:rsidRPr="005C1B91" w14:paraId="5AEDD096" w14:textId="77777777" w:rsidTr="005C1B91">
        <w:trPr>
          <w:trHeight w:val="300"/>
          <w:jc w:val="center"/>
        </w:trPr>
        <w:tc>
          <w:tcPr>
            <w:tcW w:w="1020" w:type="dxa"/>
            <w:tcBorders>
              <w:top w:val="nil"/>
              <w:left w:val="single" w:sz="8" w:space="0" w:color="auto"/>
              <w:bottom w:val="nil"/>
              <w:right w:val="single" w:sz="4" w:space="0" w:color="auto"/>
            </w:tcBorders>
            <w:shd w:val="clear" w:color="auto" w:fill="auto"/>
            <w:noWrap/>
            <w:vAlign w:val="center"/>
            <w:hideMark/>
          </w:tcPr>
          <w:p w14:paraId="66375C8B"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1,953</w:t>
            </w:r>
          </w:p>
        </w:tc>
        <w:tc>
          <w:tcPr>
            <w:tcW w:w="1480" w:type="dxa"/>
            <w:tcBorders>
              <w:top w:val="nil"/>
              <w:left w:val="nil"/>
              <w:bottom w:val="single" w:sz="4" w:space="0" w:color="auto"/>
              <w:right w:val="single" w:sz="4" w:space="0" w:color="auto"/>
            </w:tcBorders>
            <w:shd w:val="clear" w:color="auto" w:fill="auto"/>
            <w:noWrap/>
            <w:vAlign w:val="center"/>
            <w:hideMark/>
          </w:tcPr>
          <w:p w14:paraId="74E62AF7"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3D0B4A34"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4 vlevo</w:t>
            </w:r>
          </w:p>
        </w:tc>
        <w:tc>
          <w:tcPr>
            <w:tcW w:w="940" w:type="dxa"/>
            <w:tcBorders>
              <w:top w:val="nil"/>
              <w:left w:val="nil"/>
              <w:bottom w:val="single" w:sz="4" w:space="0" w:color="auto"/>
              <w:right w:val="single" w:sz="4" w:space="0" w:color="auto"/>
            </w:tcBorders>
            <w:shd w:val="clear" w:color="auto" w:fill="auto"/>
            <w:noWrap/>
            <w:vAlign w:val="center"/>
            <w:hideMark/>
          </w:tcPr>
          <w:p w14:paraId="752A8C1F"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101</w:t>
            </w:r>
          </w:p>
        </w:tc>
        <w:tc>
          <w:tcPr>
            <w:tcW w:w="1380" w:type="dxa"/>
            <w:tcBorders>
              <w:top w:val="nil"/>
              <w:left w:val="nil"/>
              <w:bottom w:val="single" w:sz="4" w:space="0" w:color="auto"/>
              <w:right w:val="single" w:sz="4" w:space="0" w:color="auto"/>
            </w:tcBorders>
            <w:shd w:val="clear" w:color="auto" w:fill="auto"/>
            <w:noWrap/>
            <w:vAlign w:val="bottom"/>
            <w:hideMark/>
          </w:tcPr>
          <w:p w14:paraId="7C4E7C4A"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6A032CF9"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noWrap/>
            <w:vAlign w:val="center"/>
            <w:hideMark/>
          </w:tcPr>
          <w:p w14:paraId="16E143AC"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 </w:t>
            </w:r>
          </w:p>
        </w:tc>
      </w:tr>
      <w:tr w:rsidR="005C1B91" w:rsidRPr="005C1B91" w14:paraId="3BA04239" w14:textId="77777777" w:rsidTr="005C1B91">
        <w:trPr>
          <w:trHeight w:val="300"/>
          <w:jc w:val="center"/>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14:paraId="7067DFAF"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3,025</w:t>
            </w:r>
          </w:p>
        </w:tc>
        <w:tc>
          <w:tcPr>
            <w:tcW w:w="1480" w:type="dxa"/>
            <w:tcBorders>
              <w:top w:val="nil"/>
              <w:left w:val="nil"/>
              <w:bottom w:val="single" w:sz="4" w:space="0" w:color="auto"/>
              <w:right w:val="single" w:sz="4" w:space="0" w:color="auto"/>
            </w:tcBorders>
            <w:shd w:val="clear" w:color="auto" w:fill="auto"/>
            <w:noWrap/>
            <w:vAlign w:val="center"/>
            <w:hideMark/>
          </w:tcPr>
          <w:p w14:paraId="5BFD2A91"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klenbová</w:t>
            </w:r>
          </w:p>
        </w:tc>
        <w:tc>
          <w:tcPr>
            <w:tcW w:w="1060" w:type="dxa"/>
            <w:tcBorders>
              <w:top w:val="nil"/>
              <w:left w:val="nil"/>
              <w:bottom w:val="single" w:sz="4" w:space="0" w:color="auto"/>
              <w:right w:val="single" w:sz="4" w:space="0" w:color="auto"/>
            </w:tcBorders>
            <w:shd w:val="clear" w:color="auto" w:fill="auto"/>
            <w:noWrap/>
            <w:vAlign w:val="center"/>
            <w:hideMark/>
          </w:tcPr>
          <w:p w14:paraId="1A56EF65"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16 vlevo</w:t>
            </w:r>
          </w:p>
        </w:tc>
        <w:tc>
          <w:tcPr>
            <w:tcW w:w="940" w:type="dxa"/>
            <w:tcBorders>
              <w:top w:val="nil"/>
              <w:left w:val="nil"/>
              <w:bottom w:val="single" w:sz="4" w:space="0" w:color="auto"/>
              <w:right w:val="single" w:sz="4" w:space="0" w:color="auto"/>
            </w:tcBorders>
            <w:shd w:val="clear" w:color="auto" w:fill="auto"/>
            <w:noWrap/>
            <w:vAlign w:val="center"/>
            <w:hideMark/>
          </w:tcPr>
          <w:p w14:paraId="142AACB1"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79</w:t>
            </w:r>
          </w:p>
        </w:tc>
        <w:tc>
          <w:tcPr>
            <w:tcW w:w="1380" w:type="dxa"/>
            <w:tcBorders>
              <w:top w:val="nil"/>
              <w:left w:val="nil"/>
              <w:bottom w:val="single" w:sz="4" w:space="0" w:color="auto"/>
              <w:right w:val="single" w:sz="4" w:space="0" w:color="auto"/>
            </w:tcBorders>
            <w:shd w:val="clear" w:color="auto" w:fill="auto"/>
            <w:noWrap/>
            <w:vAlign w:val="bottom"/>
            <w:hideMark/>
          </w:tcPr>
          <w:p w14:paraId="442FC237"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w:t>
            </w:r>
          </w:p>
        </w:tc>
        <w:tc>
          <w:tcPr>
            <w:tcW w:w="1380" w:type="dxa"/>
            <w:tcBorders>
              <w:top w:val="nil"/>
              <w:left w:val="nil"/>
              <w:bottom w:val="single" w:sz="4" w:space="0" w:color="auto"/>
              <w:right w:val="nil"/>
            </w:tcBorders>
            <w:shd w:val="clear" w:color="auto" w:fill="auto"/>
            <w:noWrap/>
            <w:vAlign w:val="bottom"/>
            <w:hideMark/>
          </w:tcPr>
          <w:p w14:paraId="773A8F7E"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w:t>
            </w:r>
          </w:p>
        </w:tc>
        <w:tc>
          <w:tcPr>
            <w:tcW w:w="1280" w:type="dxa"/>
            <w:tcBorders>
              <w:top w:val="nil"/>
              <w:left w:val="single" w:sz="4" w:space="0" w:color="auto"/>
              <w:bottom w:val="single" w:sz="4" w:space="0" w:color="auto"/>
              <w:right w:val="single" w:sz="8" w:space="0" w:color="auto"/>
            </w:tcBorders>
            <w:shd w:val="clear" w:color="auto" w:fill="auto"/>
            <w:noWrap/>
            <w:vAlign w:val="center"/>
            <w:hideMark/>
          </w:tcPr>
          <w:p w14:paraId="1C9FDAF9"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 </w:t>
            </w:r>
          </w:p>
        </w:tc>
      </w:tr>
      <w:tr w:rsidR="005C1B91" w:rsidRPr="005C1B91" w14:paraId="6B3A9E98" w14:textId="77777777" w:rsidTr="005C1B91">
        <w:trPr>
          <w:trHeight w:val="300"/>
          <w:jc w:val="center"/>
        </w:trPr>
        <w:tc>
          <w:tcPr>
            <w:tcW w:w="1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E194E4A"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5,043</w:t>
            </w:r>
          </w:p>
        </w:tc>
        <w:tc>
          <w:tcPr>
            <w:tcW w:w="1480" w:type="dxa"/>
            <w:vMerge w:val="restart"/>
            <w:tcBorders>
              <w:top w:val="nil"/>
              <w:left w:val="single" w:sz="4" w:space="0" w:color="auto"/>
              <w:bottom w:val="single" w:sz="8" w:space="0" w:color="000000"/>
              <w:right w:val="single" w:sz="4" w:space="0" w:color="auto"/>
            </w:tcBorders>
            <w:shd w:val="clear" w:color="auto" w:fill="auto"/>
            <w:vAlign w:val="center"/>
            <w:hideMark/>
          </w:tcPr>
          <w:p w14:paraId="7BDD2E97"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desková</w:t>
            </w:r>
          </w:p>
        </w:tc>
        <w:tc>
          <w:tcPr>
            <w:tcW w:w="1060" w:type="dxa"/>
            <w:tcBorders>
              <w:top w:val="nil"/>
              <w:left w:val="nil"/>
              <w:bottom w:val="single" w:sz="4" w:space="0" w:color="auto"/>
              <w:right w:val="single" w:sz="4" w:space="0" w:color="auto"/>
            </w:tcBorders>
            <w:shd w:val="clear" w:color="auto" w:fill="auto"/>
            <w:noWrap/>
            <w:vAlign w:val="center"/>
            <w:hideMark/>
          </w:tcPr>
          <w:p w14:paraId="6F516285"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9 vlevo</w:t>
            </w:r>
          </w:p>
        </w:tc>
        <w:tc>
          <w:tcPr>
            <w:tcW w:w="940" w:type="dxa"/>
            <w:tcBorders>
              <w:top w:val="nil"/>
              <w:left w:val="nil"/>
              <w:bottom w:val="single" w:sz="4" w:space="0" w:color="auto"/>
              <w:right w:val="single" w:sz="4" w:space="0" w:color="auto"/>
            </w:tcBorders>
            <w:shd w:val="clear" w:color="auto" w:fill="auto"/>
            <w:noWrap/>
            <w:vAlign w:val="center"/>
            <w:hideMark/>
          </w:tcPr>
          <w:p w14:paraId="203D7856"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6</w:t>
            </w:r>
          </w:p>
        </w:tc>
        <w:tc>
          <w:tcPr>
            <w:tcW w:w="1380" w:type="dxa"/>
            <w:tcBorders>
              <w:top w:val="nil"/>
              <w:left w:val="nil"/>
              <w:bottom w:val="single" w:sz="4" w:space="0" w:color="auto"/>
              <w:right w:val="single" w:sz="4" w:space="0" w:color="auto"/>
            </w:tcBorders>
            <w:shd w:val="clear" w:color="auto" w:fill="auto"/>
            <w:noWrap/>
            <w:vAlign w:val="bottom"/>
            <w:hideMark/>
          </w:tcPr>
          <w:p w14:paraId="713E43FF"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2548</w:t>
            </w:r>
          </w:p>
        </w:tc>
        <w:tc>
          <w:tcPr>
            <w:tcW w:w="1380" w:type="dxa"/>
            <w:tcBorders>
              <w:top w:val="nil"/>
              <w:left w:val="nil"/>
              <w:bottom w:val="single" w:sz="4" w:space="0" w:color="auto"/>
              <w:right w:val="nil"/>
            </w:tcBorders>
            <w:shd w:val="clear" w:color="auto" w:fill="auto"/>
            <w:noWrap/>
            <w:vAlign w:val="bottom"/>
            <w:hideMark/>
          </w:tcPr>
          <w:p w14:paraId="7CC375C9"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2380</w:t>
            </w:r>
          </w:p>
        </w:tc>
        <w:tc>
          <w:tcPr>
            <w:tcW w:w="12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18A8C70"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 </w:t>
            </w:r>
          </w:p>
        </w:tc>
      </w:tr>
      <w:tr w:rsidR="005C1B91" w:rsidRPr="005C1B91" w14:paraId="0FFCBDC0" w14:textId="77777777" w:rsidTr="005C1B91">
        <w:trPr>
          <w:trHeight w:val="315"/>
          <w:jc w:val="center"/>
        </w:trPr>
        <w:tc>
          <w:tcPr>
            <w:tcW w:w="1020" w:type="dxa"/>
            <w:vMerge/>
            <w:tcBorders>
              <w:top w:val="nil"/>
              <w:left w:val="single" w:sz="8" w:space="0" w:color="auto"/>
              <w:bottom w:val="single" w:sz="8" w:space="0" w:color="000000"/>
              <w:right w:val="single" w:sz="4" w:space="0" w:color="auto"/>
            </w:tcBorders>
            <w:vAlign w:val="center"/>
            <w:hideMark/>
          </w:tcPr>
          <w:p w14:paraId="42E31B70" w14:textId="77777777" w:rsidR="005C1B91" w:rsidRPr="005C1B91" w:rsidRDefault="005C1B91" w:rsidP="005C1B91">
            <w:pPr>
              <w:ind w:firstLine="0"/>
              <w:jc w:val="left"/>
              <w:rPr>
                <w:rFonts w:eastAsia="Times New Roman" w:cs="Segoe UI Light"/>
                <w:sz w:val="20"/>
                <w:szCs w:val="20"/>
                <w:lang w:eastAsia="cs-CZ"/>
              </w:rPr>
            </w:pPr>
          </w:p>
        </w:tc>
        <w:tc>
          <w:tcPr>
            <w:tcW w:w="1480" w:type="dxa"/>
            <w:vMerge/>
            <w:tcBorders>
              <w:top w:val="nil"/>
              <w:left w:val="single" w:sz="4" w:space="0" w:color="auto"/>
              <w:bottom w:val="single" w:sz="8" w:space="0" w:color="000000"/>
              <w:right w:val="single" w:sz="4" w:space="0" w:color="auto"/>
            </w:tcBorders>
            <w:vAlign w:val="center"/>
            <w:hideMark/>
          </w:tcPr>
          <w:p w14:paraId="1DA07906" w14:textId="77777777" w:rsidR="005C1B91" w:rsidRPr="005C1B91" w:rsidRDefault="005C1B91" w:rsidP="005C1B91">
            <w:pPr>
              <w:ind w:firstLine="0"/>
              <w:jc w:val="left"/>
              <w:rPr>
                <w:rFonts w:eastAsia="Times New Roman" w:cs="Segoe UI Light"/>
                <w:sz w:val="20"/>
                <w:szCs w:val="20"/>
                <w:lang w:eastAsia="cs-CZ"/>
              </w:rPr>
            </w:pPr>
          </w:p>
        </w:tc>
        <w:tc>
          <w:tcPr>
            <w:tcW w:w="1060" w:type="dxa"/>
            <w:tcBorders>
              <w:top w:val="nil"/>
              <w:left w:val="nil"/>
              <w:bottom w:val="single" w:sz="8" w:space="0" w:color="auto"/>
              <w:right w:val="single" w:sz="4" w:space="0" w:color="auto"/>
            </w:tcBorders>
            <w:shd w:val="clear" w:color="auto" w:fill="auto"/>
            <w:noWrap/>
            <w:vAlign w:val="center"/>
            <w:hideMark/>
          </w:tcPr>
          <w:p w14:paraId="304F8CC9"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6 vlevo</w:t>
            </w:r>
          </w:p>
        </w:tc>
        <w:tc>
          <w:tcPr>
            <w:tcW w:w="940" w:type="dxa"/>
            <w:tcBorders>
              <w:top w:val="nil"/>
              <w:left w:val="nil"/>
              <w:bottom w:val="single" w:sz="8" w:space="0" w:color="auto"/>
              <w:right w:val="single" w:sz="4" w:space="0" w:color="auto"/>
            </w:tcBorders>
            <w:shd w:val="clear" w:color="auto" w:fill="auto"/>
            <w:noWrap/>
            <w:vAlign w:val="center"/>
            <w:hideMark/>
          </w:tcPr>
          <w:p w14:paraId="76D8B7EF"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13</w:t>
            </w:r>
          </w:p>
        </w:tc>
        <w:tc>
          <w:tcPr>
            <w:tcW w:w="1380" w:type="dxa"/>
            <w:tcBorders>
              <w:top w:val="nil"/>
              <w:left w:val="nil"/>
              <w:bottom w:val="single" w:sz="8" w:space="0" w:color="auto"/>
              <w:right w:val="single" w:sz="4" w:space="0" w:color="auto"/>
            </w:tcBorders>
            <w:shd w:val="clear" w:color="auto" w:fill="auto"/>
            <w:noWrap/>
            <w:vAlign w:val="bottom"/>
            <w:hideMark/>
          </w:tcPr>
          <w:p w14:paraId="73153F83"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2689</w:t>
            </w:r>
          </w:p>
        </w:tc>
        <w:tc>
          <w:tcPr>
            <w:tcW w:w="1380" w:type="dxa"/>
            <w:tcBorders>
              <w:top w:val="nil"/>
              <w:left w:val="nil"/>
              <w:bottom w:val="single" w:sz="8" w:space="0" w:color="auto"/>
              <w:right w:val="nil"/>
            </w:tcBorders>
            <w:shd w:val="clear" w:color="auto" w:fill="auto"/>
            <w:noWrap/>
            <w:vAlign w:val="bottom"/>
            <w:hideMark/>
          </w:tcPr>
          <w:p w14:paraId="11326FD1" w14:textId="77777777" w:rsidR="005C1B91" w:rsidRPr="005C1B91" w:rsidRDefault="005C1B91" w:rsidP="005C1B91">
            <w:pPr>
              <w:ind w:firstLine="0"/>
              <w:jc w:val="center"/>
              <w:rPr>
                <w:rFonts w:eastAsia="Times New Roman" w:cs="Segoe UI Light"/>
                <w:sz w:val="20"/>
                <w:szCs w:val="20"/>
                <w:lang w:eastAsia="cs-CZ"/>
              </w:rPr>
            </w:pPr>
            <w:r w:rsidRPr="005C1B91">
              <w:rPr>
                <w:rFonts w:eastAsia="Times New Roman" w:cs="Segoe UI Light"/>
                <w:sz w:val="20"/>
                <w:szCs w:val="20"/>
                <w:lang w:eastAsia="cs-CZ"/>
              </w:rPr>
              <w:t>2504</w:t>
            </w:r>
          </w:p>
        </w:tc>
        <w:tc>
          <w:tcPr>
            <w:tcW w:w="1280" w:type="dxa"/>
            <w:vMerge/>
            <w:tcBorders>
              <w:top w:val="nil"/>
              <w:left w:val="single" w:sz="4" w:space="0" w:color="auto"/>
              <w:bottom w:val="single" w:sz="8" w:space="0" w:color="000000"/>
              <w:right w:val="single" w:sz="8" w:space="0" w:color="auto"/>
            </w:tcBorders>
            <w:vAlign w:val="center"/>
            <w:hideMark/>
          </w:tcPr>
          <w:p w14:paraId="56F855B4" w14:textId="77777777" w:rsidR="005C1B91" w:rsidRPr="005C1B91" w:rsidRDefault="005C1B91" w:rsidP="005C1B91">
            <w:pPr>
              <w:ind w:firstLine="0"/>
              <w:jc w:val="left"/>
              <w:rPr>
                <w:rFonts w:eastAsia="Times New Roman" w:cs="Segoe UI Light"/>
                <w:sz w:val="20"/>
                <w:szCs w:val="20"/>
                <w:lang w:eastAsia="cs-CZ"/>
              </w:rPr>
            </w:pPr>
          </w:p>
        </w:tc>
      </w:tr>
    </w:tbl>
    <w:p w14:paraId="219F0993" w14:textId="3BDC5286" w:rsidR="005B655B" w:rsidRPr="005B655B" w:rsidRDefault="005B655B" w:rsidP="005C1B91">
      <w:pPr>
        <w:spacing w:after="160" w:line="259" w:lineRule="auto"/>
        <w:ind w:firstLine="0"/>
        <w:jc w:val="left"/>
      </w:pPr>
    </w:p>
    <w:sectPr w:rsidR="005B655B" w:rsidRPr="005B655B" w:rsidSect="005C1B91">
      <w:headerReference w:type="first" r:id="rId21"/>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0600F" w14:textId="77777777" w:rsidR="009932D4" w:rsidRDefault="009932D4" w:rsidP="00A54FE8">
      <w:r>
        <w:separator/>
      </w:r>
    </w:p>
  </w:endnote>
  <w:endnote w:type="continuationSeparator" w:id="0">
    <w:p w14:paraId="6FC73E84" w14:textId="77777777" w:rsidR="009932D4" w:rsidRDefault="009932D4" w:rsidP="00A54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741553"/>
      <w:docPartObj>
        <w:docPartGallery w:val="Page Numbers (Bottom of Page)"/>
        <w:docPartUnique/>
      </w:docPartObj>
    </w:sdtPr>
    <w:sdtContent>
      <w:p w14:paraId="526B86A4" w14:textId="74684B58" w:rsidR="009932D4" w:rsidRDefault="009932D4" w:rsidP="00451C61">
        <w:pPr>
          <w:pStyle w:val="Zpat"/>
          <w:ind w:firstLine="0"/>
          <w:jc w:val="left"/>
        </w:pPr>
        <w:r>
          <w:rPr>
            <w:noProof/>
            <w:lang w:eastAsia="cs-CZ"/>
          </w:rPr>
          <w:drawing>
            <wp:inline distT="0" distB="0" distL="0" distR="0" wp14:anchorId="65348418" wp14:editId="2ABC7C4A">
              <wp:extent cx="1112400" cy="3816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UT_barevne_RGB_CZ.png"/>
                      <pic:cNvPicPr/>
                    </pic:nvPicPr>
                    <pic:blipFill>
                      <a:blip r:embed="rId1">
                        <a:extLst>
                          <a:ext uri="{28A0092B-C50C-407E-A947-70E740481C1C}">
                            <a14:useLocalDpi xmlns:a14="http://schemas.microsoft.com/office/drawing/2010/main" val="0"/>
                          </a:ext>
                        </a:extLst>
                      </a:blip>
                      <a:stretch>
                        <a:fillRect/>
                      </a:stretch>
                    </pic:blipFill>
                    <pic:spPr>
                      <a:xfrm>
                        <a:off x="0" y="0"/>
                        <a:ext cx="1112400" cy="381600"/>
                      </a:xfrm>
                      <a:prstGeom prst="rect">
                        <a:avLst/>
                      </a:prstGeom>
                    </pic:spPr>
                  </pic:pic>
                </a:graphicData>
              </a:graphic>
            </wp:inline>
          </w:drawing>
        </w:r>
      </w:p>
      <w:sdt>
        <w:sdtPr>
          <w:id w:val="-1069653968"/>
          <w:docPartObj>
            <w:docPartGallery w:val="Page Numbers (Bottom of Page)"/>
            <w:docPartUnique/>
          </w:docPartObj>
        </w:sdtPr>
        <w:sdtContent>
          <w:p w14:paraId="0219295C" w14:textId="4F6A396F" w:rsidR="009932D4" w:rsidRDefault="009932D4" w:rsidP="00D27EF5">
            <w:pPr>
              <w:pStyle w:val="Zpat"/>
              <w:jc w:val="right"/>
            </w:pPr>
            <w:r>
              <w:fldChar w:fldCharType="begin"/>
            </w:r>
            <w:r>
              <w:instrText>PAGE   \* MERGEFORMAT</w:instrText>
            </w:r>
            <w:r>
              <w:fldChar w:fldCharType="separate"/>
            </w:r>
            <w:r w:rsidR="00D321B9">
              <w:rPr>
                <w:noProof/>
              </w:rPr>
              <w:t>- 3 -</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8AF81" w14:textId="77777777" w:rsidR="009932D4" w:rsidRDefault="009932D4" w:rsidP="00A54FE8">
      <w:r>
        <w:separator/>
      </w:r>
    </w:p>
  </w:footnote>
  <w:footnote w:type="continuationSeparator" w:id="0">
    <w:p w14:paraId="09676AA7" w14:textId="77777777" w:rsidR="009932D4" w:rsidRDefault="009932D4" w:rsidP="00A54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3C9C3" w14:textId="4657A382" w:rsidR="009932D4" w:rsidRDefault="009932D4" w:rsidP="00FA3556">
    <w:pPr>
      <w:pStyle w:val="Zhlav"/>
      <w:ind w:firstLine="0"/>
      <w:jc w:val="center"/>
    </w:pPr>
    <w:r w:rsidRPr="00992F03">
      <w:t xml:space="preserve">Projekt osy koleje č. 1 na TÚ1281 Moravské Bránice </w:t>
    </w:r>
    <w:r>
      <w:t xml:space="preserve">– Oslavany, </w:t>
    </w:r>
    <w:r w:rsidRPr="00992F03">
      <w:t>km 0,379 – 9,485</w:t>
    </w:r>
    <w:r>
      <w:rPr>
        <w:noProof/>
        <w:lang w:eastAsia="cs-CZ"/>
      </w:rPr>
      <mc:AlternateContent>
        <mc:Choice Requires="wps">
          <w:drawing>
            <wp:anchor distT="4294967295" distB="4294967295" distL="114300" distR="114300" simplePos="0" relativeHeight="251664896" behindDoc="0" locked="0" layoutInCell="1" allowOverlap="1" wp14:anchorId="00B9B969" wp14:editId="74BF244B">
              <wp:simplePos x="0" y="0"/>
              <wp:positionH relativeFrom="column">
                <wp:posOffset>-3175</wp:posOffset>
              </wp:positionH>
              <wp:positionV relativeFrom="paragraph">
                <wp:posOffset>197590</wp:posOffset>
              </wp:positionV>
              <wp:extent cx="5735955" cy="0"/>
              <wp:effectExtent l="0" t="0" r="36195" b="19050"/>
              <wp:wrapTopAndBottom/>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5955" cy="0"/>
                      </a:xfrm>
                      <a:prstGeom prst="line">
                        <a:avLst/>
                      </a:prstGeom>
                      <a:ln>
                        <a:solidFill>
                          <a:srgbClr val="E5002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82F1F8" id="Přímá spojnice 1"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15.55pt" to="451.4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" strokecolor="#e5002b" strokeweight=".5pt">
              <v:stroke joinstyle="miter"/>
              <o:lock v:ext="edit" shapetype="f"/>
              <w10:wrap type="topAndBottom"/>
            </v:line>
          </w:pict>
        </mc:Fallback>
      </mc:AlternateContent>
    </w:r>
  </w:p>
  <w:p w14:paraId="48202C22" w14:textId="00661041" w:rsidR="009932D4" w:rsidRDefault="009932D4" w:rsidP="00A734DA">
    <w:pPr>
      <w:pStyle w:val="Zhlav"/>
      <w:ind w:firstLine="0"/>
      <w:jc w:val="center"/>
    </w:pPr>
    <w:r>
      <w:t>1 - TECHNICKÁ ZPRÁVA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5C18" w14:textId="77777777" w:rsidR="009932D4" w:rsidRDefault="009932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5360"/>
    <w:multiLevelType w:val="multilevel"/>
    <w:tmpl w:val="6A7C9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516367"/>
    <w:multiLevelType w:val="hybridMultilevel"/>
    <w:tmpl w:val="45A641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2B72DAD"/>
    <w:multiLevelType w:val="hybridMultilevel"/>
    <w:tmpl w:val="0B74D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31B23CC"/>
    <w:multiLevelType w:val="hybridMultilevel"/>
    <w:tmpl w:val="1284B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A47EF6"/>
    <w:multiLevelType w:val="hybridMultilevel"/>
    <w:tmpl w:val="DE969EA2"/>
    <w:lvl w:ilvl="0" w:tplc="04050001">
      <w:start w:val="1"/>
      <w:numFmt w:val="bullet"/>
      <w:lvlText w:val=""/>
      <w:lvlJc w:val="left"/>
      <w:pPr>
        <w:ind w:left="1985" w:hanging="360"/>
      </w:pPr>
      <w:rPr>
        <w:rFonts w:ascii="Symbol" w:hAnsi="Symbol" w:hint="default"/>
      </w:rPr>
    </w:lvl>
    <w:lvl w:ilvl="1" w:tplc="04050003" w:tentative="1">
      <w:start w:val="1"/>
      <w:numFmt w:val="bullet"/>
      <w:lvlText w:val="o"/>
      <w:lvlJc w:val="left"/>
      <w:pPr>
        <w:ind w:left="2705" w:hanging="360"/>
      </w:pPr>
      <w:rPr>
        <w:rFonts w:ascii="Courier New" w:hAnsi="Courier New" w:cs="Courier New" w:hint="default"/>
      </w:rPr>
    </w:lvl>
    <w:lvl w:ilvl="2" w:tplc="04050005" w:tentative="1">
      <w:start w:val="1"/>
      <w:numFmt w:val="bullet"/>
      <w:lvlText w:val=""/>
      <w:lvlJc w:val="left"/>
      <w:pPr>
        <w:ind w:left="3425" w:hanging="360"/>
      </w:pPr>
      <w:rPr>
        <w:rFonts w:ascii="Wingdings" w:hAnsi="Wingdings" w:hint="default"/>
      </w:rPr>
    </w:lvl>
    <w:lvl w:ilvl="3" w:tplc="04050001" w:tentative="1">
      <w:start w:val="1"/>
      <w:numFmt w:val="bullet"/>
      <w:lvlText w:val=""/>
      <w:lvlJc w:val="left"/>
      <w:pPr>
        <w:ind w:left="4145" w:hanging="360"/>
      </w:pPr>
      <w:rPr>
        <w:rFonts w:ascii="Symbol" w:hAnsi="Symbol" w:hint="default"/>
      </w:rPr>
    </w:lvl>
    <w:lvl w:ilvl="4" w:tplc="04050003" w:tentative="1">
      <w:start w:val="1"/>
      <w:numFmt w:val="bullet"/>
      <w:lvlText w:val="o"/>
      <w:lvlJc w:val="left"/>
      <w:pPr>
        <w:ind w:left="4865" w:hanging="360"/>
      </w:pPr>
      <w:rPr>
        <w:rFonts w:ascii="Courier New" w:hAnsi="Courier New" w:cs="Courier New" w:hint="default"/>
      </w:rPr>
    </w:lvl>
    <w:lvl w:ilvl="5" w:tplc="04050005" w:tentative="1">
      <w:start w:val="1"/>
      <w:numFmt w:val="bullet"/>
      <w:lvlText w:val=""/>
      <w:lvlJc w:val="left"/>
      <w:pPr>
        <w:ind w:left="5585" w:hanging="360"/>
      </w:pPr>
      <w:rPr>
        <w:rFonts w:ascii="Wingdings" w:hAnsi="Wingdings" w:hint="default"/>
      </w:rPr>
    </w:lvl>
    <w:lvl w:ilvl="6" w:tplc="04050001" w:tentative="1">
      <w:start w:val="1"/>
      <w:numFmt w:val="bullet"/>
      <w:lvlText w:val=""/>
      <w:lvlJc w:val="left"/>
      <w:pPr>
        <w:ind w:left="6305" w:hanging="360"/>
      </w:pPr>
      <w:rPr>
        <w:rFonts w:ascii="Symbol" w:hAnsi="Symbol" w:hint="default"/>
      </w:rPr>
    </w:lvl>
    <w:lvl w:ilvl="7" w:tplc="04050003" w:tentative="1">
      <w:start w:val="1"/>
      <w:numFmt w:val="bullet"/>
      <w:lvlText w:val="o"/>
      <w:lvlJc w:val="left"/>
      <w:pPr>
        <w:ind w:left="7025" w:hanging="360"/>
      </w:pPr>
      <w:rPr>
        <w:rFonts w:ascii="Courier New" w:hAnsi="Courier New" w:cs="Courier New" w:hint="default"/>
      </w:rPr>
    </w:lvl>
    <w:lvl w:ilvl="8" w:tplc="04050005" w:tentative="1">
      <w:start w:val="1"/>
      <w:numFmt w:val="bullet"/>
      <w:lvlText w:val=""/>
      <w:lvlJc w:val="left"/>
      <w:pPr>
        <w:ind w:left="7745" w:hanging="360"/>
      </w:pPr>
      <w:rPr>
        <w:rFonts w:ascii="Wingdings" w:hAnsi="Wingdings" w:hint="default"/>
      </w:rPr>
    </w:lvl>
  </w:abstractNum>
  <w:abstractNum w:abstractNumId="5" w15:restartNumberingAfterBreak="0">
    <w:nsid w:val="1BD0400E"/>
    <w:multiLevelType w:val="multilevel"/>
    <w:tmpl w:val="6A7C9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DFF6B74"/>
    <w:multiLevelType w:val="hybridMultilevel"/>
    <w:tmpl w:val="EB98CC4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0423E6B"/>
    <w:multiLevelType w:val="multilevel"/>
    <w:tmpl w:val="6A7C9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2B40B2C"/>
    <w:multiLevelType w:val="multilevel"/>
    <w:tmpl w:val="5198AFD4"/>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50" w:hanging="39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CB96837"/>
    <w:multiLevelType w:val="hybridMultilevel"/>
    <w:tmpl w:val="81C2914E"/>
    <w:lvl w:ilvl="0" w:tplc="CCFA07C2">
      <w:start w:val="1"/>
      <w:numFmt w:val="bullet"/>
      <w:pStyle w:val="Odstavecseseznamem"/>
      <w:lvlText w:val=""/>
      <w:lvlJc w:val="left"/>
      <w:pPr>
        <w:ind w:left="1723" w:hanging="360"/>
      </w:pPr>
      <w:rPr>
        <w:rFonts w:ascii="Symbol" w:hAnsi="Symbol" w:hint="default"/>
      </w:rPr>
    </w:lvl>
    <w:lvl w:ilvl="1" w:tplc="04050003">
      <w:start w:val="1"/>
      <w:numFmt w:val="bullet"/>
      <w:lvlText w:val="o"/>
      <w:lvlJc w:val="left"/>
      <w:pPr>
        <w:ind w:left="2443" w:hanging="360"/>
      </w:pPr>
      <w:rPr>
        <w:rFonts w:ascii="Courier New" w:hAnsi="Courier New" w:cs="Courier New" w:hint="default"/>
      </w:rPr>
    </w:lvl>
    <w:lvl w:ilvl="2" w:tplc="04050005" w:tentative="1">
      <w:start w:val="1"/>
      <w:numFmt w:val="bullet"/>
      <w:lvlText w:val=""/>
      <w:lvlJc w:val="left"/>
      <w:pPr>
        <w:ind w:left="3163" w:hanging="360"/>
      </w:pPr>
      <w:rPr>
        <w:rFonts w:ascii="Wingdings" w:hAnsi="Wingdings" w:hint="default"/>
      </w:rPr>
    </w:lvl>
    <w:lvl w:ilvl="3" w:tplc="04050001" w:tentative="1">
      <w:start w:val="1"/>
      <w:numFmt w:val="bullet"/>
      <w:lvlText w:val=""/>
      <w:lvlJc w:val="left"/>
      <w:pPr>
        <w:ind w:left="3883" w:hanging="360"/>
      </w:pPr>
      <w:rPr>
        <w:rFonts w:ascii="Symbol" w:hAnsi="Symbol" w:hint="default"/>
      </w:rPr>
    </w:lvl>
    <w:lvl w:ilvl="4" w:tplc="04050003" w:tentative="1">
      <w:start w:val="1"/>
      <w:numFmt w:val="bullet"/>
      <w:lvlText w:val="o"/>
      <w:lvlJc w:val="left"/>
      <w:pPr>
        <w:ind w:left="4603" w:hanging="360"/>
      </w:pPr>
      <w:rPr>
        <w:rFonts w:ascii="Courier New" w:hAnsi="Courier New" w:cs="Courier New" w:hint="default"/>
      </w:rPr>
    </w:lvl>
    <w:lvl w:ilvl="5" w:tplc="04050005" w:tentative="1">
      <w:start w:val="1"/>
      <w:numFmt w:val="bullet"/>
      <w:lvlText w:val=""/>
      <w:lvlJc w:val="left"/>
      <w:pPr>
        <w:ind w:left="5323" w:hanging="360"/>
      </w:pPr>
      <w:rPr>
        <w:rFonts w:ascii="Wingdings" w:hAnsi="Wingdings" w:hint="default"/>
      </w:rPr>
    </w:lvl>
    <w:lvl w:ilvl="6" w:tplc="04050001" w:tentative="1">
      <w:start w:val="1"/>
      <w:numFmt w:val="bullet"/>
      <w:lvlText w:val=""/>
      <w:lvlJc w:val="left"/>
      <w:pPr>
        <w:ind w:left="6043" w:hanging="360"/>
      </w:pPr>
      <w:rPr>
        <w:rFonts w:ascii="Symbol" w:hAnsi="Symbol" w:hint="default"/>
      </w:rPr>
    </w:lvl>
    <w:lvl w:ilvl="7" w:tplc="04050003" w:tentative="1">
      <w:start w:val="1"/>
      <w:numFmt w:val="bullet"/>
      <w:lvlText w:val="o"/>
      <w:lvlJc w:val="left"/>
      <w:pPr>
        <w:ind w:left="6763" w:hanging="360"/>
      </w:pPr>
      <w:rPr>
        <w:rFonts w:ascii="Courier New" w:hAnsi="Courier New" w:cs="Courier New" w:hint="default"/>
      </w:rPr>
    </w:lvl>
    <w:lvl w:ilvl="8" w:tplc="04050005" w:tentative="1">
      <w:start w:val="1"/>
      <w:numFmt w:val="bullet"/>
      <w:lvlText w:val=""/>
      <w:lvlJc w:val="left"/>
      <w:pPr>
        <w:ind w:left="7483" w:hanging="360"/>
      </w:pPr>
      <w:rPr>
        <w:rFonts w:ascii="Wingdings" w:hAnsi="Wingdings" w:hint="default"/>
      </w:rPr>
    </w:lvl>
  </w:abstractNum>
  <w:abstractNum w:abstractNumId="10" w15:restartNumberingAfterBreak="0">
    <w:nsid w:val="2D264D44"/>
    <w:multiLevelType w:val="hybridMultilevel"/>
    <w:tmpl w:val="E454FF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38A00C7F"/>
    <w:multiLevelType w:val="hybridMultilevel"/>
    <w:tmpl w:val="2E2841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F630189"/>
    <w:multiLevelType w:val="hybridMultilevel"/>
    <w:tmpl w:val="0CF802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966959"/>
    <w:multiLevelType w:val="multilevel"/>
    <w:tmpl w:val="0B28806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7C50820"/>
    <w:multiLevelType w:val="multilevel"/>
    <w:tmpl w:val="524ED6B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997033"/>
    <w:multiLevelType w:val="hybridMultilevel"/>
    <w:tmpl w:val="6CE6338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51F90C4E"/>
    <w:multiLevelType w:val="hybridMultilevel"/>
    <w:tmpl w:val="942E3D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BE7B01"/>
    <w:multiLevelType w:val="hybridMultilevel"/>
    <w:tmpl w:val="C25E08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B1040C"/>
    <w:multiLevelType w:val="multilevel"/>
    <w:tmpl w:val="D85E2F6E"/>
    <w:lvl w:ilvl="0">
      <w:start w:val="2"/>
      <w:numFmt w:val="decimal"/>
      <w:lvlText w:val="%1."/>
      <w:lvlJc w:val="left"/>
      <w:pPr>
        <w:ind w:left="720" w:hanging="360"/>
      </w:pPr>
      <w:rPr>
        <w:rFonts w:hint="default"/>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2D669F4"/>
    <w:multiLevelType w:val="hybridMultilevel"/>
    <w:tmpl w:val="0BAE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BD0761"/>
    <w:multiLevelType w:val="hybridMultilevel"/>
    <w:tmpl w:val="A6569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8242E5"/>
    <w:multiLevelType w:val="hybridMultilevel"/>
    <w:tmpl w:val="154EB6A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2" w15:restartNumberingAfterBreak="0">
    <w:nsid w:val="6C942A0A"/>
    <w:multiLevelType w:val="hybridMultilevel"/>
    <w:tmpl w:val="D772E72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E062056"/>
    <w:multiLevelType w:val="multilevel"/>
    <w:tmpl w:val="6A7C9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29D494F"/>
    <w:multiLevelType w:val="hybridMultilevel"/>
    <w:tmpl w:val="62BA02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243CFF"/>
    <w:multiLevelType w:val="multilevel"/>
    <w:tmpl w:val="6A7C9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19"/>
  </w:num>
  <w:num w:numId="3">
    <w:abstractNumId w:val="12"/>
  </w:num>
  <w:num w:numId="4">
    <w:abstractNumId w:val="14"/>
  </w:num>
  <w:num w:numId="5">
    <w:abstractNumId w:val="24"/>
  </w:num>
  <w:num w:numId="6">
    <w:abstractNumId w:val="17"/>
  </w:num>
  <w:num w:numId="7">
    <w:abstractNumId w:val="16"/>
  </w:num>
  <w:num w:numId="8">
    <w:abstractNumId w:val="13"/>
  </w:num>
  <w:num w:numId="9">
    <w:abstractNumId w:val="18"/>
  </w:num>
  <w:num w:numId="10">
    <w:abstractNumId w:val="15"/>
  </w:num>
  <w:num w:numId="11">
    <w:abstractNumId w:val="9"/>
  </w:num>
  <w:num w:numId="12">
    <w:abstractNumId w:val="9"/>
  </w:num>
  <w:num w:numId="13">
    <w:abstractNumId w:val="4"/>
  </w:num>
  <w:num w:numId="14">
    <w:abstractNumId w:val="9"/>
  </w:num>
  <w:num w:numId="15">
    <w:abstractNumId w:val="8"/>
  </w:num>
  <w:num w:numId="16">
    <w:abstractNumId w:val="8"/>
  </w:num>
  <w:num w:numId="17">
    <w:abstractNumId w:val="10"/>
  </w:num>
  <w:num w:numId="18">
    <w:abstractNumId w:val="21"/>
  </w:num>
  <w:num w:numId="19">
    <w:abstractNumId w:val="2"/>
  </w:num>
  <w:num w:numId="20">
    <w:abstractNumId w:val="20"/>
  </w:num>
  <w:num w:numId="21">
    <w:abstractNumId w:val="9"/>
  </w:num>
  <w:num w:numId="22">
    <w:abstractNumId w:val="9"/>
  </w:num>
  <w:num w:numId="23">
    <w:abstractNumId w:val="9"/>
  </w:num>
  <w:num w:numId="24">
    <w:abstractNumId w:val="8"/>
  </w:num>
  <w:num w:numId="25">
    <w:abstractNumId w:val="8"/>
  </w:num>
  <w:num w:numId="26">
    <w:abstractNumId w:val="1"/>
  </w:num>
  <w:num w:numId="27">
    <w:abstractNumId w:val="6"/>
  </w:num>
  <w:num w:numId="28">
    <w:abstractNumId w:val="11"/>
  </w:num>
  <w:num w:numId="29">
    <w:abstractNumId w:val="23"/>
  </w:num>
  <w:num w:numId="30">
    <w:abstractNumId w:val="7"/>
  </w:num>
  <w:num w:numId="31">
    <w:abstractNumId w:val="9"/>
  </w:num>
  <w:num w:numId="32">
    <w:abstractNumId w:val="25"/>
  </w:num>
  <w:num w:numId="33">
    <w:abstractNumId w:val="9"/>
  </w:num>
  <w:num w:numId="34">
    <w:abstractNumId w:val="5"/>
  </w:num>
  <w:num w:numId="35">
    <w:abstractNumId w:val="0"/>
  </w:num>
  <w:num w:numId="36">
    <w:abstractNumId w:val="9"/>
  </w:num>
  <w:num w:numId="37">
    <w:abstractNumId w:val="22"/>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C0"/>
    <w:rsid w:val="00000877"/>
    <w:rsid w:val="00000FCC"/>
    <w:rsid w:val="00002474"/>
    <w:rsid w:val="00002ACB"/>
    <w:rsid w:val="00003311"/>
    <w:rsid w:val="000041D2"/>
    <w:rsid w:val="000078C1"/>
    <w:rsid w:val="00014F0A"/>
    <w:rsid w:val="00016AAA"/>
    <w:rsid w:val="00016B7D"/>
    <w:rsid w:val="000204D7"/>
    <w:rsid w:val="0002109E"/>
    <w:rsid w:val="00021FEB"/>
    <w:rsid w:val="000226E3"/>
    <w:rsid w:val="000230F0"/>
    <w:rsid w:val="0002618D"/>
    <w:rsid w:val="0003050E"/>
    <w:rsid w:val="00032330"/>
    <w:rsid w:val="00033950"/>
    <w:rsid w:val="00036023"/>
    <w:rsid w:val="00036313"/>
    <w:rsid w:val="00037C49"/>
    <w:rsid w:val="00040147"/>
    <w:rsid w:val="0004250E"/>
    <w:rsid w:val="00042985"/>
    <w:rsid w:val="00042A23"/>
    <w:rsid w:val="00044516"/>
    <w:rsid w:val="0004599A"/>
    <w:rsid w:val="0004787D"/>
    <w:rsid w:val="00047AAF"/>
    <w:rsid w:val="00053393"/>
    <w:rsid w:val="00054E2B"/>
    <w:rsid w:val="00060439"/>
    <w:rsid w:val="0006226B"/>
    <w:rsid w:val="0006543B"/>
    <w:rsid w:val="0006738D"/>
    <w:rsid w:val="00071EC7"/>
    <w:rsid w:val="0007311B"/>
    <w:rsid w:val="0007517C"/>
    <w:rsid w:val="000759E2"/>
    <w:rsid w:val="00075CA1"/>
    <w:rsid w:val="0007634A"/>
    <w:rsid w:val="000764F5"/>
    <w:rsid w:val="000768DE"/>
    <w:rsid w:val="00076CEB"/>
    <w:rsid w:val="00077DEE"/>
    <w:rsid w:val="00080A18"/>
    <w:rsid w:val="00081BB4"/>
    <w:rsid w:val="0009065E"/>
    <w:rsid w:val="00090E77"/>
    <w:rsid w:val="00092FC2"/>
    <w:rsid w:val="00093901"/>
    <w:rsid w:val="0009419A"/>
    <w:rsid w:val="00096BF2"/>
    <w:rsid w:val="000A5068"/>
    <w:rsid w:val="000A5C46"/>
    <w:rsid w:val="000A6DC0"/>
    <w:rsid w:val="000B74C5"/>
    <w:rsid w:val="000B7DE2"/>
    <w:rsid w:val="000C06FD"/>
    <w:rsid w:val="000C2ED4"/>
    <w:rsid w:val="000C46C8"/>
    <w:rsid w:val="000C4E8E"/>
    <w:rsid w:val="000C550A"/>
    <w:rsid w:val="000C5F9F"/>
    <w:rsid w:val="000C603E"/>
    <w:rsid w:val="000C6F74"/>
    <w:rsid w:val="000C7A9E"/>
    <w:rsid w:val="000D03E5"/>
    <w:rsid w:val="000D051F"/>
    <w:rsid w:val="000D13B3"/>
    <w:rsid w:val="000D4E35"/>
    <w:rsid w:val="000D4FF6"/>
    <w:rsid w:val="000D531E"/>
    <w:rsid w:val="000D59A5"/>
    <w:rsid w:val="000D6D35"/>
    <w:rsid w:val="000D6F4F"/>
    <w:rsid w:val="000D7D33"/>
    <w:rsid w:val="000E1041"/>
    <w:rsid w:val="000E3B25"/>
    <w:rsid w:val="000E437F"/>
    <w:rsid w:val="000F0400"/>
    <w:rsid w:val="000F08D2"/>
    <w:rsid w:val="000F264C"/>
    <w:rsid w:val="000F2761"/>
    <w:rsid w:val="000F38DD"/>
    <w:rsid w:val="000F4EF0"/>
    <w:rsid w:val="000F7ECC"/>
    <w:rsid w:val="00100380"/>
    <w:rsid w:val="0010294A"/>
    <w:rsid w:val="00103FDE"/>
    <w:rsid w:val="00104C16"/>
    <w:rsid w:val="00105232"/>
    <w:rsid w:val="001070E8"/>
    <w:rsid w:val="00111ECB"/>
    <w:rsid w:val="00113856"/>
    <w:rsid w:val="00114BF0"/>
    <w:rsid w:val="001172E5"/>
    <w:rsid w:val="00117AEA"/>
    <w:rsid w:val="001208E3"/>
    <w:rsid w:val="00121208"/>
    <w:rsid w:val="00122640"/>
    <w:rsid w:val="001227DB"/>
    <w:rsid w:val="001233B4"/>
    <w:rsid w:val="001233EF"/>
    <w:rsid w:val="00124283"/>
    <w:rsid w:val="00124506"/>
    <w:rsid w:val="00125768"/>
    <w:rsid w:val="00132C5A"/>
    <w:rsid w:val="0013361B"/>
    <w:rsid w:val="001353DE"/>
    <w:rsid w:val="00135A17"/>
    <w:rsid w:val="00135F27"/>
    <w:rsid w:val="001373C5"/>
    <w:rsid w:val="00137E28"/>
    <w:rsid w:val="00140744"/>
    <w:rsid w:val="00140A03"/>
    <w:rsid w:val="00140CC8"/>
    <w:rsid w:val="001412AD"/>
    <w:rsid w:val="00142EE5"/>
    <w:rsid w:val="00146ACE"/>
    <w:rsid w:val="00146C45"/>
    <w:rsid w:val="001478C3"/>
    <w:rsid w:val="00150557"/>
    <w:rsid w:val="00151542"/>
    <w:rsid w:val="001522E7"/>
    <w:rsid w:val="0015246D"/>
    <w:rsid w:val="001527A8"/>
    <w:rsid w:val="00154239"/>
    <w:rsid w:val="001550F6"/>
    <w:rsid w:val="00155281"/>
    <w:rsid w:val="00156B78"/>
    <w:rsid w:val="00165FEB"/>
    <w:rsid w:val="00167FA4"/>
    <w:rsid w:val="001729B6"/>
    <w:rsid w:val="00173240"/>
    <w:rsid w:val="00180855"/>
    <w:rsid w:val="0018231B"/>
    <w:rsid w:val="00185A1A"/>
    <w:rsid w:val="00190315"/>
    <w:rsid w:val="0019088C"/>
    <w:rsid w:val="001909F0"/>
    <w:rsid w:val="00190F90"/>
    <w:rsid w:val="00191AF0"/>
    <w:rsid w:val="00193B0D"/>
    <w:rsid w:val="00193E55"/>
    <w:rsid w:val="00194593"/>
    <w:rsid w:val="00194E92"/>
    <w:rsid w:val="001A0501"/>
    <w:rsid w:val="001A0EF2"/>
    <w:rsid w:val="001A294D"/>
    <w:rsid w:val="001A2D60"/>
    <w:rsid w:val="001A550E"/>
    <w:rsid w:val="001A59C4"/>
    <w:rsid w:val="001A667A"/>
    <w:rsid w:val="001A75C8"/>
    <w:rsid w:val="001B106E"/>
    <w:rsid w:val="001B3642"/>
    <w:rsid w:val="001B6F69"/>
    <w:rsid w:val="001C0041"/>
    <w:rsid w:val="001C5894"/>
    <w:rsid w:val="001D007E"/>
    <w:rsid w:val="001D097E"/>
    <w:rsid w:val="001D25E9"/>
    <w:rsid w:val="001D2667"/>
    <w:rsid w:val="001D2BCA"/>
    <w:rsid w:val="001D2CF2"/>
    <w:rsid w:val="001D3DB2"/>
    <w:rsid w:val="001D5389"/>
    <w:rsid w:val="001D6903"/>
    <w:rsid w:val="001E0690"/>
    <w:rsid w:val="001E081A"/>
    <w:rsid w:val="001E0E7D"/>
    <w:rsid w:val="001E74A7"/>
    <w:rsid w:val="001F0CE4"/>
    <w:rsid w:val="001F0CF5"/>
    <w:rsid w:val="001F219E"/>
    <w:rsid w:val="001F3DED"/>
    <w:rsid w:val="001F4048"/>
    <w:rsid w:val="001F4A7D"/>
    <w:rsid w:val="001F5B41"/>
    <w:rsid w:val="001F690E"/>
    <w:rsid w:val="00200CAC"/>
    <w:rsid w:val="002020B5"/>
    <w:rsid w:val="00202BB2"/>
    <w:rsid w:val="0020631C"/>
    <w:rsid w:val="00207EF3"/>
    <w:rsid w:val="00211135"/>
    <w:rsid w:val="00211E99"/>
    <w:rsid w:val="00213C1D"/>
    <w:rsid w:val="00214052"/>
    <w:rsid w:val="00214FE2"/>
    <w:rsid w:val="00216CAF"/>
    <w:rsid w:val="00217335"/>
    <w:rsid w:val="0022118E"/>
    <w:rsid w:val="002219CD"/>
    <w:rsid w:val="00221EE4"/>
    <w:rsid w:val="002254E6"/>
    <w:rsid w:val="00226323"/>
    <w:rsid w:val="0022781A"/>
    <w:rsid w:val="00227B6D"/>
    <w:rsid w:val="002306F6"/>
    <w:rsid w:val="00230FE1"/>
    <w:rsid w:val="00231988"/>
    <w:rsid w:val="0023308E"/>
    <w:rsid w:val="0023346F"/>
    <w:rsid w:val="00233A30"/>
    <w:rsid w:val="00233F56"/>
    <w:rsid w:val="00235142"/>
    <w:rsid w:val="00236E5B"/>
    <w:rsid w:val="00237011"/>
    <w:rsid w:val="002406BD"/>
    <w:rsid w:val="00240AA9"/>
    <w:rsid w:val="00243C3F"/>
    <w:rsid w:val="00244961"/>
    <w:rsid w:val="0024692D"/>
    <w:rsid w:val="0025101D"/>
    <w:rsid w:val="00251D3F"/>
    <w:rsid w:val="00252983"/>
    <w:rsid w:val="00252A22"/>
    <w:rsid w:val="00253146"/>
    <w:rsid w:val="00253955"/>
    <w:rsid w:val="0025438D"/>
    <w:rsid w:val="002544EF"/>
    <w:rsid w:val="00255D60"/>
    <w:rsid w:val="00256216"/>
    <w:rsid w:val="002578D8"/>
    <w:rsid w:val="00257B5B"/>
    <w:rsid w:val="00260A50"/>
    <w:rsid w:val="00260B45"/>
    <w:rsid w:val="00264E70"/>
    <w:rsid w:val="00265C66"/>
    <w:rsid w:val="00274F65"/>
    <w:rsid w:val="00276CB0"/>
    <w:rsid w:val="00277380"/>
    <w:rsid w:val="00281BDA"/>
    <w:rsid w:val="00284A86"/>
    <w:rsid w:val="0028577F"/>
    <w:rsid w:val="00291468"/>
    <w:rsid w:val="002933DF"/>
    <w:rsid w:val="00294ECF"/>
    <w:rsid w:val="0029594E"/>
    <w:rsid w:val="00297111"/>
    <w:rsid w:val="0029717C"/>
    <w:rsid w:val="002A0855"/>
    <w:rsid w:val="002A0B31"/>
    <w:rsid w:val="002A0E92"/>
    <w:rsid w:val="002A2346"/>
    <w:rsid w:val="002A37FA"/>
    <w:rsid w:val="002A3F5C"/>
    <w:rsid w:val="002A506E"/>
    <w:rsid w:val="002A6B6B"/>
    <w:rsid w:val="002B2323"/>
    <w:rsid w:val="002B42E0"/>
    <w:rsid w:val="002B56EC"/>
    <w:rsid w:val="002B64DC"/>
    <w:rsid w:val="002C0F52"/>
    <w:rsid w:val="002C12DC"/>
    <w:rsid w:val="002C1EC8"/>
    <w:rsid w:val="002C209D"/>
    <w:rsid w:val="002C2AEC"/>
    <w:rsid w:val="002D14DC"/>
    <w:rsid w:val="002D1994"/>
    <w:rsid w:val="002D3796"/>
    <w:rsid w:val="002D528C"/>
    <w:rsid w:val="002E10B9"/>
    <w:rsid w:val="002F0775"/>
    <w:rsid w:val="002F6329"/>
    <w:rsid w:val="002F7D04"/>
    <w:rsid w:val="003025D1"/>
    <w:rsid w:val="00302BFA"/>
    <w:rsid w:val="00302F2B"/>
    <w:rsid w:val="0030321D"/>
    <w:rsid w:val="00303C46"/>
    <w:rsid w:val="00304648"/>
    <w:rsid w:val="00307D0B"/>
    <w:rsid w:val="003118B3"/>
    <w:rsid w:val="00311D18"/>
    <w:rsid w:val="00312719"/>
    <w:rsid w:val="003134E2"/>
    <w:rsid w:val="00313964"/>
    <w:rsid w:val="00313EF4"/>
    <w:rsid w:val="00316326"/>
    <w:rsid w:val="0031709C"/>
    <w:rsid w:val="003171FB"/>
    <w:rsid w:val="003207E3"/>
    <w:rsid w:val="00320ACD"/>
    <w:rsid w:val="0032107E"/>
    <w:rsid w:val="00321111"/>
    <w:rsid w:val="0032149F"/>
    <w:rsid w:val="00322B60"/>
    <w:rsid w:val="003238FB"/>
    <w:rsid w:val="00323B14"/>
    <w:rsid w:val="00324C07"/>
    <w:rsid w:val="00327B1A"/>
    <w:rsid w:val="00331607"/>
    <w:rsid w:val="0033594E"/>
    <w:rsid w:val="003364FC"/>
    <w:rsid w:val="00336DFA"/>
    <w:rsid w:val="003372B8"/>
    <w:rsid w:val="003374AE"/>
    <w:rsid w:val="00340CAC"/>
    <w:rsid w:val="0034105A"/>
    <w:rsid w:val="0034239A"/>
    <w:rsid w:val="00347C6E"/>
    <w:rsid w:val="00347C7A"/>
    <w:rsid w:val="00351853"/>
    <w:rsid w:val="00351A5F"/>
    <w:rsid w:val="00352447"/>
    <w:rsid w:val="003533A0"/>
    <w:rsid w:val="0035546D"/>
    <w:rsid w:val="003562BD"/>
    <w:rsid w:val="0035668D"/>
    <w:rsid w:val="0035792A"/>
    <w:rsid w:val="00357D82"/>
    <w:rsid w:val="00362034"/>
    <w:rsid w:val="00363B1E"/>
    <w:rsid w:val="003644F0"/>
    <w:rsid w:val="0036512F"/>
    <w:rsid w:val="0036533D"/>
    <w:rsid w:val="0037060E"/>
    <w:rsid w:val="00370DAB"/>
    <w:rsid w:val="00371BFA"/>
    <w:rsid w:val="00371DD9"/>
    <w:rsid w:val="003732A0"/>
    <w:rsid w:val="0037550C"/>
    <w:rsid w:val="003826D7"/>
    <w:rsid w:val="00382842"/>
    <w:rsid w:val="0038448D"/>
    <w:rsid w:val="003925AF"/>
    <w:rsid w:val="003926E7"/>
    <w:rsid w:val="00392F90"/>
    <w:rsid w:val="00393850"/>
    <w:rsid w:val="00393BD4"/>
    <w:rsid w:val="00394B6C"/>
    <w:rsid w:val="003961FE"/>
    <w:rsid w:val="00396F15"/>
    <w:rsid w:val="003A2293"/>
    <w:rsid w:val="003A3689"/>
    <w:rsid w:val="003A4128"/>
    <w:rsid w:val="003A72A2"/>
    <w:rsid w:val="003B1B3E"/>
    <w:rsid w:val="003B1ECB"/>
    <w:rsid w:val="003B437C"/>
    <w:rsid w:val="003B48A2"/>
    <w:rsid w:val="003B7D66"/>
    <w:rsid w:val="003C6BCE"/>
    <w:rsid w:val="003D0F18"/>
    <w:rsid w:val="003D13CC"/>
    <w:rsid w:val="003D28F5"/>
    <w:rsid w:val="003D3592"/>
    <w:rsid w:val="003D5834"/>
    <w:rsid w:val="003D668C"/>
    <w:rsid w:val="003D6DA4"/>
    <w:rsid w:val="003E1398"/>
    <w:rsid w:val="003E1B28"/>
    <w:rsid w:val="003E2BD9"/>
    <w:rsid w:val="003E3A75"/>
    <w:rsid w:val="003E3D19"/>
    <w:rsid w:val="003E5E08"/>
    <w:rsid w:val="003E644F"/>
    <w:rsid w:val="003E6EE7"/>
    <w:rsid w:val="003E7253"/>
    <w:rsid w:val="003E7C2C"/>
    <w:rsid w:val="003F2667"/>
    <w:rsid w:val="003F392B"/>
    <w:rsid w:val="003F39E1"/>
    <w:rsid w:val="003F5559"/>
    <w:rsid w:val="003F60FE"/>
    <w:rsid w:val="0040205D"/>
    <w:rsid w:val="00407CBC"/>
    <w:rsid w:val="00407E7A"/>
    <w:rsid w:val="00410711"/>
    <w:rsid w:val="00414609"/>
    <w:rsid w:val="00415131"/>
    <w:rsid w:val="004175D2"/>
    <w:rsid w:val="00417BF9"/>
    <w:rsid w:val="00417DC0"/>
    <w:rsid w:val="00420794"/>
    <w:rsid w:val="004229CD"/>
    <w:rsid w:val="00424072"/>
    <w:rsid w:val="00424859"/>
    <w:rsid w:val="00427586"/>
    <w:rsid w:val="00430584"/>
    <w:rsid w:val="00432074"/>
    <w:rsid w:val="00432CFA"/>
    <w:rsid w:val="00433454"/>
    <w:rsid w:val="00433B7B"/>
    <w:rsid w:val="004363F1"/>
    <w:rsid w:val="00436D04"/>
    <w:rsid w:val="0043716A"/>
    <w:rsid w:val="0043749D"/>
    <w:rsid w:val="004405FC"/>
    <w:rsid w:val="00443C83"/>
    <w:rsid w:val="00445A12"/>
    <w:rsid w:val="004476CC"/>
    <w:rsid w:val="00450FEA"/>
    <w:rsid w:val="00451C61"/>
    <w:rsid w:val="004528B9"/>
    <w:rsid w:val="004552E9"/>
    <w:rsid w:val="00456FD0"/>
    <w:rsid w:val="00457A0A"/>
    <w:rsid w:val="00461088"/>
    <w:rsid w:val="00461D99"/>
    <w:rsid w:val="00462FA0"/>
    <w:rsid w:val="00463817"/>
    <w:rsid w:val="00470F9E"/>
    <w:rsid w:val="00472078"/>
    <w:rsid w:val="00472E89"/>
    <w:rsid w:val="004733DA"/>
    <w:rsid w:val="0047433C"/>
    <w:rsid w:val="004747DB"/>
    <w:rsid w:val="00475535"/>
    <w:rsid w:val="0047602B"/>
    <w:rsid w:val="0047782A"/>
    <w:rsid w:val="00480268"/>
    <w:rsid w:val="00481317"/>
    <w:rsid w:val="00481818"/>
    <w:rsid w:val="004829E6"/>
    <w:rsid w:val="00483891"/>
    <w:rsid w:val="0048703A"/>
    <w:rsid w:val="00487146"/>
    <w:rsid w:val="00490029"/>
    <w:rsid w:val="0049156B"/>
    <w:rsid w:val="00491F38"/>
    <w:rsid w:val="004922FF"/>
    <w:rsid w:val="00492B76"/>
    <w:rsid w:val="00492BFD"/>
    <w:rsid w:val="004934F7"/>
    <w:rsid w:val="00494647"/>
    <w:rsid w:val="00495473"/>
    <w:rsid w:val="0049577B"/>
    <w:rsid w:val="00496FCA"/>
    <w:rsid w:val="004A097F"/>
    <w:rsid w:val="004A0DF2"/>
    <w:rsid w:val="004A32B5"/>
    <w:rsid w:val="004B01B6"/>
    <w:rsid w:val="004B1415"/>
    <w:rsid w:val="004B2857"/>
    <w:rsid w:val="004B2BD9"/>
    <w:rsid w:val="004B43E9"/>
    <w:rsid w:val="004B445D"/>
    <w:rsid w:val="004B51F9"/>
    <w:rsid w:val="004B5D0E"/>
    <w:rsid w:val="004B6A05"/>
    <w:rsid w:val="004B7EE9"/>
    <w:rsid w:val="004C0F0E"/>
    <w:rsid w:val="004C1B14"/>
    <w:rsid w:val="004C356D"/>
    <w:rsid w:val="004C3C60"/>
    <w:rsid w:val="004C5182"/>
    <w:rsid w:val="004C73B3"/>
    <w:rsid w:val="004D3681"/>
    <w:rsid w:val="004D5941"/>
    <w:rsid w:val="004D6C12"/>
    <w:rsid w:val="004D734D"/>
    <w:rsid w:val="004E0B02"/>
    <w:rsid w:val="004E2D2B"/>
    <w:rsid w:val="004E3F8F"/>
    <w:rsid w:val="004E5230"/>
    <w:rsid w:val="004E6A9D"/>
    <w:rsid w:val="004F08C0"/>
    <w:rsid w:val="004F137B"/>
    <w:rsid w:val="004F2556"/>
    <w:rsid w:val="004F4308"/>
    <w:rsid w:val="004F5457"/>
    <w:rsid w:val="004F5FCB"/>
    <w:rsid w:val="004F7F6A"/>
    <w:rsid w:val="00501A04"/>
    <w:rsid w:val="00502930"/>
    <w:rsid w:val="005033B3"/>
    <w:rsid w:val="005059A6"/>
    <w:rsid w:val="0050775F"/>
    <w:rsid w:val="00510FA8"/>
    <w:rsid w:val="0051121F"/>
    <w:rsid w:val="005115C5"/>
    <w:rsid w:val="00512BDE"/>
    <w:rsid w:val="00514BBF"/>
    <w:rsid w:val="00515D8B"/>
    <w:rsid w:val="0051705B"/>
    <w:rsid w:val="005174BB"/>
    <w:rsid w:val="00517BE3"/>
    <w:rsid w:val="005201C7"/>
    <w:rsid w:val="0052047B"/>
    <w:rsid w:val="00522167"/>
    <w:rsid w:val="00531EB1"/>
    <w:rsid w:val="00532D71"/>
    <w:rsid w:val="0053384A"/>
    <w:rsid w:val="00533E27"/>
    <w:rsid w:val="00535619"/>
    <w:rsid w:val="0053700C"/>
    <w:rsid w:val="005415C0"/>
    <w:rsid w:val="005448A2"/>
    <w:rsid w:val="00550280"/>
    <w:rsid w:val="00551C56"/>
    <w:rsid w:val="005531D8"/>
    <w:rsid w:val="00553729"/>
    <w:rsid w:val="005537EE"/>
    <w:rsid w:val="00553B02"/>
    <w:rsid w:val="00557D37"/>
    <w:rsid w:val="00560745"/>
    <w:rsid w:val="005612FB"/>
    <w:rsid w:val="00561B5F"/>
    <w:rsid w:val="0056280E"/>
    <w:rsid w:val="00562963"/>
    <w:rsid w:val="00562DE5"/>
    <w:rsid w:val="00562F21"/>
    <w:rsid w:val="00564C43"/>
    <w:rsid w:val="00564E6D"/>
    <w:rsid w:val="00566B9E"/>
    <w:rsid w:val="00567262"/>
    <w:rsid w:val="00570CF2"/>
    <w:rsid w:val="00571C2E"/>
    <w:rsid w:val="005725E1"/>
    <w:rsid w:val="005749F8"/>
    <w:rsid w:val="00574A47"/>
    <w:rsid w:val="00577F08"/>
    <w:rsid w:val="00580D18"/>
    <w:rsid w:val="005811AE"/>
    <w:rsid w:val="005823CB"/>
    <w:rsid w:val="0058372D"/>
    <w:rsid w:val="0058384D"/>
    <w:rsid w:val="00583FB2"/>
    <w:rsid w:val="0058416A"/>
    <w:rsid w:val="00584C25"/>
    <w:rsid w:val="00584C99"/>
    <w:rsid w:val="0058544B"/>
    <w:rsid w:val="00585DD6"/>
    <w:rsid w:val="0059063D"/>
    <w:rsid w:val="00590C7C"/>
    <w:rsid w:val="0059266B"/>
    <w:rsid w:val="00593EE6"/>
    <w:rsid w:val="00594658"/>
    <w:rsid w:val="00595312"/>
    <w:rsid w:val="00596AFA"/>
    <w:rsid w:val="005976E5"/>
    <w:rsid w:val="00597E43"/>
    <w:rsid w:val="005A0023"/>
    <w:rsid w:val="005A00F3"/>
    <w:rsid w:val="005A2E16"/>
    <w:rsid w:val="005A51A9"/>
    <w:rsid w:val="005B655B"/>
    <w:rsid w:val="005C1B91"/>
    <w:rsid w:val="005C2E25"/>
    <w:rsid w:val="005C331D"/>
    <w:rsid w:val="005C4413"/>
    <w:rsid w:val="005C451E"/>
    <w:rsid w:val="005C5DB2"/>
    <w:rsid w:val="005C619A"/>
    <w:rsid w:val="005D0A64"/>
    <w:rsid w:val="005D0C65"/>
    <w:rsid w:val="005D4E68"/>
    <w:rsid w:val="005D6792"/>
    <w:rsid w:val="005E0132"/>
    <w:rsid w:val="005E0796"/>
    <w:rsid w:val="005E11B8"/>
    <w:rsid w:val="005E22D6"/>
    <w:rsid w:val="005E3374"/>
    <w:rsid w:val="005E5A88"/>
    <w:rsid w:val="005E6994"/>
    <w:rsid w:val="005E6FD2"/>
    <w:rsid w:val="005F02E6"/>
    <w:rsid w:val="005F0DB2"/>
    <w:rsid w:val="005F1597"/>
    <w:rsid w:val="005F2B16"/>
    <w:rsid w:val="005F3E90"/>
    <w:rsid w:val="005F4A19"/>
    <w:rsid w:val="005F7A79"/>
    <w:rsid w:val="006000EF"/>
    <w:rsid w:val="006014D0"/>
    <w:rsid w:val="0060164F"/>
    <w:rsid w:val="006053A2"/>
    <w:rsid w:val="00610B6B"/>
    <w:rsid w:val="00612A13"/>
    <w:rsid w:val="00613309"/>
    <w:rsid w:val="006147B6"/>
    <w:rsid w:val="006151C3"/>
    <w:rsid w:val="006170FA"/>
    <w:rsid w:val="00617BA2"/>
    <w:rsid w:val="00620CBE"/>
    <w:rsid w:val="006227C3"/>
    <w:rsid w:val="00623431"/>
    <w:rsid w:val="00625E5C"/>
    <w:rsid w:val="00626221"/>
    <w:rsid w:val="00626279"/>
    <w:rsid w:val="00626999"/>
    <w:rsid w:val="00630C89"/>
    <w:rsid w:val="006311A7"/>
    <w:rsid w:val="00631754"/>
    <w:rsid w:val="00632107"/>
    <w:rsid w:val="00632123"/>
    <w:rsid w:val="00633112"/>
    <w:rsid w:val="00633849"/>
    <w:rsid w:val="00634F87"/>
    <w:rsid w:val="00635EE4"/>
    <w:rsid w:val="00636397"/>
    <w:rsid w:val="00641D14"/>
    <w:rsid w:val="006435FA"/>
    <w:rsid w:val="006450DE"/>
    <w:rsid w:val="00647771"/>
    <w:rsid w:val="006519C1"/>
    <w:rsid w:val="0065403E"/>
    <w:rsid w:val="006544E7"/>
    <w:rsid w:val="0065501D"/>
    <w:rsid w:val="00660ADE"/>
    <w:rsid w:val="00660B97"/>
    <w:rsid w:val="00660CE9"/>
    <w:rsid w:val="00661E91"/>
    <w:rsid w:val="00661F4F"/>
    <w:rsid w:val="00662961"/>
    <w:rsid w:val="00662D87"/>
    <w:rsid w:val="00663BE8"/>
    <w:rsid w:val="0066584E"/>
    <w:rsid w:val="00666975"/>
    <w:rsid w:val="00671A9D"/>
    <w:rsid w:val="00671D4C"/>
    <w:rsid w:val="006749D0"/>
    <w:rsid w:val="006752A9"/>
    <w:rsid w:val="00676CE9"/>
    <w:rsid w:val="00680AD8"/>
    <w:rsid w:val="00685985"/>
    <w:rsid w:val="00690366"/>
    <w:rsid w:val="006905E6"/>
    <w:rsid w:val="00690FD8"/>
    <w:rsid w:val="00692929"/>
    <w:rsid w:val="006947AA"/>
    <w:rsid w:val="00695371"/>
    <w:rsid w:val="00697BB3"/>
    <w:rsid w:val="00697DED"/>
    <w:rsid w:val="006A0C30"/>
    <w:rsid w:val="006A0F30"/>
    <w:rsid w:val="006A1C4F"/>
    <w:rsid w:val="006A3A1E"/>
    <w:rsid w:val="006A446B"/>
    <w:rsid w:val="006A51FF"/>
    <w:rsid w:val="006A57D9"/>
    <w:rsid w:val="006A757C"/>
    <w:rsid w:val="006B04E1"/>
    <w:rsid w:val="006B0C38"/>
    <w:rsid w:val="006B1435"/>
    <w:rsid w:val="006B3F21"/>
    <w:rsid w:val="006B656E"/>
    <w:rsid w:val="006C00FF"/>
    <w:rsid w:val="006C185A"/>
    <w:rsid w:val="006C328F"/>
    <w:rsid w:val="006C4A93"/>
    <w:rsid w:val="006C5898"/>
    <w:rsid w:val="006C5A23"/>
    <w:rsid w:val="006C7B4E"/>
    <w:rsid w:val="006D3E8D"/>
    <w:rsid w:val="006D650A"/>
    <w:rsid w:val="006E5095"/>
    <w:rsid w:val="006E546F"/>
    <w:rsid w:val="006F05C1"/>
    <w:rsid w:val="006F0981"/>
    <w:rsid w:val="006F190B"/>
    <w:rsid w:val="006F1A9F"/>
    <w:rsid w:val="006F1BCB"/>
    <w:rsid w:val="006F6D58"/>
    <w:rsid w:val="006F7FE1"/>
    <w:rsid w:val="00700E23"/>
    <w:rsid w:val="007024B9"/>
    <w:rsid w:val="007027B2"/>
    <w:rsid w:val="007035F8"/>
    <w:rsid w:val="00703A35"/>
    <w:rsid w:val="00703CFF"/>
    <w:rsid w:val="00710AF7"/>
    <w:rsid w:val="0071311E"/>
    <w:rsid w:val="00714279"/>
    <w:rsid w:val="007157A0"/>
    <w:rsid w:val="00716248"/>
    <w:rsid w:val="0072361D"/>
    <w:rsid w:val="00723B57"/>
    <w:rsid w:val="00725612"/>
    <w:rsid w:val="00727D42"/>
    <w:rsid w:val="00730011"/>
    <w:rsid w:val="00730BE4"/>
    <w:rsid w:val="00732DEE"/>
    <w:rsid w:val="00733476"/>
    <w:rsid w:val="0073564E"/>
    <w:rsid w:val="00736CF0"/>
    <w:rsid w:val="00736D99"/>
    <w:rsid w:val="00745B11"/>
    <w:rsid w:val="0075018F"/>
    <w:rsid w:val="00750305"/>
    <w:rsid w:val="007538A6"/>
    <w:rsid w:val="00753D84"/>
    <w:rsid w:val="00756852"/>
    <w:rsid w:val="00757689"/>
    <w:rsid w:val="007577C1"/>
    <w:rsid w:val="007578E1"/>
    <w:rsid w:val="00761E11"/>
    <w:rsid w:val="00762099"/>
    <w:rsid w:val="007622B8"/>
    <w:rsid w:val="00773C5B"/>
    <w:rsid w:val="0077558A"/>
    <w:rsid w:val="007759D5"/>
    <w:rsid w:val="00775F92"/>
    <w:rsid w:val="00777497"/>
    <w:rsid w:val="00783ECA"/>
    <w:rsid w:val="00785903"/>
    <w:rsid w:val="00785CC6"/>
    <w:rsid w:val="00786AB1"/>
    <w:rsid w:val="00790FCE"/>
    <w:rsid w:val="007914BF"/>
    <w:rsid w:val="00792785"/>
    <w:rsid w:val="00793A40"/>
    <w:rsid w:val="00794E56"/>
    <w:rsid w:val="007953C5"/>
    <w:rsid w:val="00795469"/>
    <w:rsid w:val="007A1043"/>
    <w:rsid w:val="007A23A8"/>
    <w:rsid w:val="007A3E66"/>
    <w:rsid w:val="007A4293"/>
    <w:rsid w:val="007A608B"/>
    <w:rsid w:val="007B03BE"/>
    <w:rsid w:val="007B0F99"/>
    <w:rsid w:val="007B40F3"/>
    <w:rsid w:val="007C0402"/>
    <w:rsid w:val="007C0437"/>
    <w:rsid w:val="007C4906"/>
    <w:rsid w:val="007C5279"/>
    <w:rsid w:val="007C617C"/>
    <w:rsid w:val="007C683F"/>
    <w:rsid w:val="007D4EA7"/>
    <w:rsid w:val="007D664C"/>
    <w:rsid w:val="007D6A65"/>
    <w:rsid w:val="007D6BE8"/>
    <w:rsid w:val="007D7143"/>
    <w:rsid w:val="007D7E2F"/>
    <w:rsid w:val="007E1A38"/>
    <w:rsid w:val="007E1E5E"/>
    <w:rsid w:val="007E2505"/>
    <w:rsid w:val="007E28DE"/>
    <w:rsid w:val="007E4442"/>
    <w:rsid w:val="007E5D98"/>
    <w:rsid w:val="007E6BDC"/>
    <w:rsid w:val="007F0C71"/>
    <w:rsid w:val="007F3BA4"/>
    <w:rsid w:val="007F3FDE"/>
    <w:rsid w:val="007F6D00"/>
    <w:rsid w:val="007F6E70"/>
    <w:rsid w:val="008011FE"/>
    <w:rsid w:val="00803A71"/>
    <w:rsid w:val="00813D20"/>
    <w:rsid w:val="00815052"/>
    <w:rsid w:val="008157E7"/>
    <w:rsid w:val="00816628"/>
    <w:rsid w:val="00821DF3"/>
    <w:rsid w:val="00822F44"/>
    <w:rsid w:val="008231CB"/>
    <w:rsid w:val="00823651"/>
    <w:rsid w:val="008241C5"/>
    <w:rsid w:val="0082655E"/>
    <w:rsid w:val="00826EF3"/>
    <w:rsid w:val="008271D6"/>
    <w:rsid w:val="008278F6"/>
    <w:rsid w:val="00827FC8"/>
    <w:rsid w:val="008306E9"/>
    <w:rsid w:val="008321E9"/>
    <w:rsid w:val="00832C56"/>
    <w:rsid w:val="0083477B"/>
    <w:rsid w:val="00836DA5"/>
    <w:rsid w:val="008378BA"/>
    <w:rsid w:val="008379D1"/>
    <w:rsid w:val="0084079F"/>
    <w:rsid w:val="008420F2"/>
    <w:rsid w:val="00842667"/>
    <w:rsid w:val="00845F30"/>
    <w:rsid w:val="0084680D"/>
    <w:rsid w:val="0085097D"/>
    <w:rsid w:val="0085107C"/>
    <w:rsid w:val="00851092"/>
    <w:rsid w:val="00851A93"/>
    <w:rsid w:val="008536AA"/>
    <w:rsid w:val="0085558C"/>
    <w:rsid w:val="00857654"/>
    <w:rsid w:val="008577FD"/>
    <w:rsid w:val="008601F6"/>
    <w:rsid w:val="008602D7"/>
    <w:rsid w:val="0086394D"/>
    <w:rsid w:val="00866DC3"/>
    <w:rsid w:val="008672C9"/>
    <w:rsid w:val="0086768E"/>
    <w:rsid w:val="00867DA4"/>
    <w:rsid w:val="008703AE"/>
    <w:rsid w:val="008708C1"/>
    <w:rsid w:val="00870992"/>
    <w:rsid w:val="00870F08"/>
    <w:rsid w:val="00872422"/>
    <w:rsid w:val="00875537"/>
    <w:rsid w:val="00875B51"/>
    <w:rsid w:val="0087719A"/>
    <w:rsid w:val="00877254"/>
    <w:rsid w:val="0088365F"/>
    <w:rsid w:val="00885125"/>
    <w:rsid w:val="008854E9"/>
    <w:rsid w:val="0088566D"/>
    <w:rsid w:val="00885765"/>
    <w:rsid w:val="00885C28"/>
    <w:rsid w:val="00886E08"/>
    <w:rsid w:val="00890E0F"/>
    <w:rsid w:val="00891D55"/>
    <w:rsid w:val="00892D52"/>
    <w:rsid w:val="008937B1"/>
    <w:rsid w:val="00893CBD"/>
    <w:rsid w:val="00894107"/>
    <w:rsid w:val="00894118"/>
    <w:rsid w:val="00894592"/>
    <w:rsid w:val="00894C04"/>
    <w:rsid w:val="00895A41"/>
    <w:rsid w:val="00896484"/>
    <w:rsid w:val="00896F39"/>
    <w:rsid w:val="008A19BB"/>
    <w:rsid w:val="008A2CB4"/>
    <w:rsid w:val="008A5353"/>
    <w:rsid w:val="008A7723"/>
    <w:rsid w:val="008A7CEB"/>
    <w:rsid w:val="008B1A42"/>
    <w:rsid w:val="008B3E03"/>
    <w:rsid w:val="008B4188"/>
    <w:rsid w:val="008B536C"/>
    <w:rsid w:val="008C0A9B"/>
    <w:rsid w:val="008C2C1B"/>
    <w:rsid w:val="008C6D81"/>
    <w:rsid w:val="008C6F16"/>
    <w:rsid w:val="008D1B46"/>
    <w:rsid w:val="008D2B7C"/>
    <w:rsid w:val="008D4097"/>
    <w:rsid w:val="008D7CE1"/>
    <w:rsid w:val="008D7EDE"/>
    <w:rsid w:val="008E453C"/>
    <w:rsid w:val="008E4EE0"/>
    <w:rsid w:val="008E6A5B"/>
    <w:rsid w:val="008E7F92"/>
    <w:rsid w:val="008F0540"/>
    <w:rsid w:val="008F0F67"/>
    <w:rsid w:val="008F3C0A"/>
    <w:rsid w:val="008F3D20"/>
    <w:rsid w:val="008F427C"/>
    <w:rsid w:val="008F440E"/>
    <w:rsid w:val="008F585C"/>
    <w:rsid w:val="008F71C5"/>
    <w:rsid w:val="00901B2F"/>
    <w:rsid w:val="00901CE5"/>
    <w:rsid w:val="00906BE6"/>
    <w:rsid w:val="00906C05"/>
    <w:rsid w:val="00907F23"/>
    <w:rsid w:val="009101E7"/>
    <w:rsid w:val="00910F94"/>
    <w:rsid w:val="0091230C"/>
    <w:rsid w:val="00912447"/>
    <w:rsid w:val="009126BD"/>
    <w:rsid w:val="00914516"/>
    <w:rsid w:val="009148EC"/>
    <w:rsid w:val="00914B1B"/>
    <w:rsid w:val="009154FC"/>
    <w:rsid w:val="00915EAE"/>
    <w:rsid w:val="009209EB"/>
    <w:rsid w:val="00921DB3"/>
    <w:rsid w:val="009222B0"/>
    <w:rsid w:val="00926099"/>
    <w:rsid w:val="00926B68"/>
    <w:rsid w:val="00927751"/>
    <w:rsid w:val="00930DF2"/>
    <w:rsid w:val="00930E8A"/>
    <w:rsid w:val="00930FDF"/>
    <w:rsid w:val="0093548C"/>
    <w:rsid w:val="009358F4"/>
    <w:rsid w:val="0093697B"/>
    <w:rsid w:val="00936FDC"/>
    <w:rsid w:val="009404A8"/>
    <w:rsid w:val="00941117"/>
    <w:rsid w:val="0094314C"/>
    <w:rsid w:val="0095026F"/>
    <w:rsid w:val="00952943"/>
    <w:rsid w:val="009558CF"/>
    <w:rsid w:val="00961CFA"/>
    <w:rsid w:val="00964D93"/>
    <w:rsid w:val="00964DA7"/>
    <w:rsid w:val="00966321"/>
    <w:rsid w:val="0096777E"/>
    <w:rsid w:val="00967A7A"/>
    <w:rsid w:val="00967D6F"/>
    <w:rsid w:val="0097035A"/>
    <w:rsid w:val="00971FD2"/>
    <w:rsid w:val="009728EA"/>
    <w:rsid w:val="00973E59"/>
    <w:rsid w:val="00981977"/>
    <w:rsid w:val="00984D3D"/>
    <w:rsid w:val="0098515F"/>
    <w:rsid w:val="00985546"/>
    <w:rsid w:val="00985AAD"/>
    <w:rsid w:val="009870DB"/>
    <w:rsid w:val="00987531"/>
    <w:rsid w:val="00992F03"/>
    <w:rsid w:val="009932D4"/>
    <w:rsid w:val="00993A54"/>
    <w:rsid w:val="00994339"/>
    <w:rsid w:val="00995ABD"/>
    <w:rsid w:val="009A3825"/>
    <w:rsid w:val="009A3E73"/>
    <w:rsid w:val="009A40D2"/>
    <w:rsid w:val="009A465A"/>
    <w:rsid w:val="009A6B7F"/>
    <w:rsid w:val="009B2D51"/>
    <w:rsid w:val="009B50CD"/>
    <w:rsid w:val="009B6BBE"/>
    <w:rsid w:val="009C037E"/>
    <w:rsid w:val="009C04C6"/>
    <w:rsid w:val="009C0AFD"/>
    <w:rsid w:val="009C1333"/>
    <w:rsid w:val="009C260E"/>
    <w:rsid w:val="009C3830"/>
    <w:rsid w:val="009C792B"/>
    <w:rsid w:val="009D47AA"/>
    <w:rsid w:val="009D6BF9"/>
    <w:rsid w:val="009E053E"/>
    <w:rsid w:val="009E5B1A"/>
    <w:rsid w:val="009F2565"/>
    <w:rsid w:val="009F6181"/>
    <w:rsid w:val="009F764F"/>
    <w:rsid w:val="009F7A47"/>
    <w:rsid w:val="00A00192"/>
    <w:rsid w:val="00A00248"/>
    <w:rsid w:val="00A01ADC"/>
    <w:rsid w:val="00A03315"/>
    <w:rsid w:val="00A03965"/>
    <w:rsid w:val="00A040CE"/>
    <w:rsid w:val="00A06C72"/>
    <w:rsid w:val="00A1447D"/>
    <w:rsid w:val="00A1579F"/>
    <w:rsid w:val="00A16274"/>
    <w:rsid w:val="00A17E28"/>
    <w:rsid w:val="00A21D76"/>
    <w:rsid w:val="00A24300"/>
    <w:rsid w:val="00A24ACC"/>
    <w:rsid w:val="00A25CDC"/>
    <w:rsid w:val="00A30222"/>
    <w:rsid w:val="00A31F18"/>
    <w:rsid w:val="00A328E2"/>
    <w:rsid w:val="00A329DF"/>
    <w:rsid w:val="00A34AC0"/>
    <w:rsid w:val="00A34FEC"/>
    <w:rsid w:val="00A3507B"/>
    <w:rsid w:val="00A372BA"/>
    <w:rsid w:val="00A37C2E"/>
    <w:rsid w:val="00A417C4"/>
    <w:rsid w:val="00A422CD"/>
    <w:rsid w:val="00A464F9"/>
    <w:rsid w:val="00A46511"/>
    <w:rsid w:val="00A5458B"/>
    <w:rsid w:val="00A54FE8"/>
    <w:rsid w:val="00A551D5"/>
    <w:rsid w:val="00A566DC"/>
    <w:rsid w:val="00A57FBD"/>
    <w:rsid w:val="00A6205F"/>
    <w:rsid w:val="00A657F6"/>
    <w:rsid w:val="00A66A3D"/>
    <w:rsid w:val="00A66EA9"/>
    <w:rsid w:val="00A676BD"/>
    <w:rsid w:val="00A734DA"/>
    <w:rsid w:val="00A73B44"/>
    <w:rsid w:val="00A73CF9"/>
    <w:rsid w:val="00A76FDC"/>
    <w:rsid w:val="00A805E2"/>
    <w:rsid w:val="00A848A1"/>
    <w:rsid w:val="00A85744"/>
    <w:rsid w:val="00A87DB0"/>
    <w:rsid w:val="00A907A9"/>
    <w:rsid w:val="00A913F2"/>
    <w:rsid w:val="00A93EB0"/>
    <w:rsid w:val="00A94286"/>
    <w:rsid w:val="00A96369"/>
    <w:rsid w:val="00A97D2D"/>
    <w:rsid w:val="00AA2B45"/>
    <w:rsid w:val="00AA5F92"/>
    <w:rsid w:val="00AA601B"/>
    <w:rsid w:val="00AA69D7"/>
    <w:rsid w:val="00AA791B"/>
    <w:rsid w:val="00AA7DB8"/>
    <w:rsid w:val="00AB0169"/>
    <w:rsid w:val="00AB3498"/>
    <w:rsid w:val="00AB3D8A"/>
    <w:rsid w:val="00AB6AEC"/>
    <w:rsid w:val="00AB7062"/>
    <w:rsid w:val="00AC04E9"/>
    <w:rsid w:val="00AC1659"/>
    <w:rsid w:val="00AC2718"/>
    <w:rsid w:val="00AC33BE"/>
    <w:rsid w:val="00AC609E"/>
    <w:rsid w:val="00AC6658"/>
    <w:rsid w:val="00AC72F2"/>
    <w:rsid w:val="00AC780C"/>
    <w:rsid w:val="00AC7A68"/>
    <w:rsid w:val="00AD0F8D"/>
    <w:rsid w:val="00AD1724"/>
    <w:rsid w:val="00AD1A37"/>
    <w:rsid w:val="00AD1C29"/>
    <w:rsid w:val="00AD1CCF"/>
    <w:rsid w:val="00AD4554"/>
    <w:rsid w:val="00AD518A"/>
    <w:rsid w:val="00AD57C9"/>
    <w:rsid w:val="00AE009E"/>
    <w:rsid w:val="00AE1329"/>
    <w:rsid w:val="00AE2446"/>
    <w:rsid w:val="00AE3DDD"/>
    <w:rsid w:val="00AE7C9F"/>
    <w:rsid w:val="00AF2DA4"/>
    <w:rsid w:val="00AF440D"/>
    <w:rsid w:val="00AF5E8D"/>
    <w:rsid w:val="00AF6D01"/>
    <w:rsid w:val="00B0068E"/>
    <w:rsid w:val="00B01915"/>
    <w:rsid w:val="00B01F68"/>
    <w:rsid w:val="00B03BD6"/>
    <w:rsid w:val="00B03DFF"/>
    <w:rsid w:val="00B05363"/>
    <w:rsid w:val="00B071C7"/>
    <w:rsid w:val="00B13A1D"/>
    <w:rsid w:val="00B15DA6"/>
    <w:rsid w:val="00B177E9"/>
    <w:rsid w:val="00B2012B"/>
    <w:rsid w:val="00B21387"/>
    <w:rsid w:val="00B2338B"/>
    <w:rsid w:val="00B265AD"/>
    <w:rsid w:val="00B31AD0"/>
    <w:rsid w:val="00B324B5"/>
    <w:rsid w:val="00B331D9"/>
    <w:rsid w:val="00B34678"/>
    <w:rsid w:val="00B37F6B"/>
    <w:rsid w:val="00B441F0"/>
    <w:rsid w:val="00B44BBF"/>
    <w:rsid w:val="00B450E8"/>
    <w:rsid w:val="00B45E3C"/>
    <w:rsid w:val="00B5519C"/>
    <w:rsid w:val="00B5558A"/>
    <w:rsid w:val="00B559BF"/>
    <w:rsid w:val="00B575B7"/>
    <w:rsid w:val="00B57D65"/>
    <w:rsid w:val="00B604B4"/>
    <w:rsid w:val="00B66A12"/>
    <w:rsid w:val="00B7164F"/>
    <w:rsid w:val="00B7387A"/>
    <w:rsid w:val="00B73CD4"/>
    <w:rsid w:val="00B751C8"/>
    <w:rsid w:val="00B76722"/>
    <w:rsid w:val="00B77C75"/>
    <w:rsid w:val="00B80036"/>
    <w:rsid w:val="00B801DE"/>
    <w:rsid w:val="00B813AC"/>
    <w:rsid w:val="00B822AB"/>
    <w:rsid w:val="00B825E3"/>
    <w:rsid w:val="00B83790"/>
    <w:rsid w:val="00B84408"/>
    <w:rsid w:val="00B85772"/>
    <w:rsid w:val="00B86ECC"/>
    <w:rsid w:val="00B870C4"/>
    <w:rsid w:val="00B87587"/>
    <w:rsid w:val="00B877E5"/>
    <w:rsid w:val="00B91558"/>
    <w:rsid w:val="00B915EC"/>
    <w:rsid w:val="00B9273A"/>
    <w:rsid w:val="00B93EC7"/>
    <w:rsid w:val="00B945F0"/>
    <w:rsid w:val="00B94CAB"/>
    <w:rsid w:val="00B95FE0"/>
    <w:rsid w:val="00B97ACF"/>
    <w:rsid w:val="00BA041E"/>
    <w:rsid w:val="00BA1777"/>
    <w:rsid w:val="00BA44FE"/>
    <w:rsid w:val="00BA4A60"/>
    <w:rsid w:val="00BB1450"/>
    <w:rsid w:val="00BB2FF7"/>
    <w:rsid w:val="00BB5D6F"/>
    <w:rsid w:val="00BC1E83"/>
    <w:rsid w:val="00BC55EE"/>
    <w:rsid w:val="00BC5BC9"/>
    <w:rsid w:val="00BC5DD4"/>
    <w:rsid w:val="00BC72DD"/>
    <w:rsid w:val="00BD03DF"/>
    <w:rsid w:val="00BD17BE"/>
    <w:rsid w:val="00BD6174"/>
    <w:rsid w:val="00BD72D2"/>
    <w:rsid w:val="00BE46F0"/>
    <w:rsid w:val="00BE61CA"/>
    <w:rsid w:val="00BF7277"/>
    <w:rsid w:val="00BF799B"/>
    <w:rsid w:val="00C00346"/>
    <w:rsid w:val="00C02019"/>
    <w:rsid w:val="00C03B22"/>
    <w:rsid w:val="00C05C62"/>
    <w:rsid w:val="00C06697"/>
    <w:rsid w:val="00C06AB0"/>
    <w:rsid w:val="00C06D29"/>
    <w:rsid w:val="00C12D88"/>
    <w:rsid w:val="00C133AB"/>
    <w:rsid w:val="00C13B84"/>
    <w:rsid w:val="00C17D0E"/>
    <w:rsid w:val="00C205DE"/>
    <w:rsid w:val="00C22253"/>
    <w:rsid w:val="00C22332"/>
    <w:rsid w:val="00C23DA9"/>
    <w:rsid w:val="00C26504"/>
    <w:rsid w:val="00C26E98"/>
    <w:rsid w:val="00C31219"/>
    <w:rsid w:val="00C33B4C"/>
    <w:rsid w:val="00C33D88"/>
    <w:rsid w:val="00C35A86"/>
    <w:rsid w:val="00C36727"/>
    <w:rsid w:val="00C40F81"/>
    <w:rsid w:val="00C4289D"/>
    <w:rsid w:val="00C4449F"/>
    <w:rsid w:val="00C4491F"/>
    <w:rsid w:val="00C46566"/>
    <w:rsid w:val="00C50A68"/>
    <w:rsid w:val="00C540C9"/>
    <w:rsid w:val="00C55B87"/>
    <w:rsid w:val="00C561A7"/>
    <w:rsid w:val="00C56494"/>
    <w:rsid w:val="00C5793B"/>
    <w:rsid w:val="00C6134D"/>
    <w:rsid w:val="00C613F3"/>
    <w:rsid w:val="00C62585"/>
    <w:rsid w:val="00C62640"/>
    <w:rsid w:val="00C62675"/>
    <w:rsid w:val="00C6333F"/>
    <w:rsid w:val="00C64ED8"/>
    <w:rsid w:val="00C6558E"/>
    <w:rsid w:val="00C65770"/>
    <w:rsid w:val="00C659F9"/>
    <w:rsid w:val="00C65BC3"/>
    <w:rsid w:val="00C66E2A"/>
    <w:rsid w:val="00C712B9"/>
    <w:rsid w:val="00C736BE"/>
    <w:rsid w:val="00C7560C"/>
    <w:rsid w:val="00C76870"/>
    <w:rsid w:val="00C76F82"/>
    <w:rsid w:val="00C80AA1"/>
    <w:rsid w:val="00C842D1"/>
    <w:rsid w:val="00C8522D"/>
    <w:rsid w:val="00C858FF"/>
    <w:rsid w:val="00C85B24"/>
    <w:rsid w:val="00C903B7"/>
    <w:rsid w:val="00C9155F"/>
    <w:rsid w:val="00C91CEF"/>
    <w:rsid w:val="00C93DA6"/>
    <w:rsid w:val="00C94178"/>
    <w:rsid w:val="00CA2A36"/>
    <w:rsid w:val="00CA4199"/>
    <w:rsid w:val="00CA5478"/>
    <w:rsid w:val="00CA6F69"/>
    <w:rsid w:val="00CB14B3"/>
    <w:rsid w:val="00CB391C"/>
    <w:rsid w:val="00CB4C16"/>
    <w:rsid w:val="00CB7588"/>
    <w:rsid w:val="00CC4DB8"/>
    <w:rsid w:val="00CC7060"/>
    <w:rsid w:val="00CD0042"/>
    <w:rsid w:val="00CD1AF1"/>
    <w:rsid w:val="00CD1B60"/>
    <w:rsid w:val="00CD2BD7"/>
    <w:rsid w:val="00CD3D0E"/>
    <w:rsid w:val="00CD4D8D"/>
    <w:rsid w:val="00CD599E"/>
    <w:rsid w:val="00CD635B"/>
    <w:rsid w:val="00CE16B0"/>
    <w:rsid w:val="00CE2084"/>
    <w:rsid w:val="00CE2C41"/>
    <w:rsid w:val="00CE2CE2"/>
    <w:rsid w:val="00CE7E17"/>
    <w:rsid w:val="00CF13B4"/>
    <w:rsid w:val="00CF1F33"/>
    <w:rsid w:val="00CF3E32"/>
    <w:rsid w:val="00CF3F61"/>
    <w:rsid w:val="00CF4AFC"/>
    <w:rsid w:val="00CF5C53"/>
    <w:rsid w:val="00CF65FE"/>
    <w:rsid w:val="00CF6ADC"/>
    <w:rsid w:val="00D014B5"/>
    <w:rsid w:val="00D01722"/>
    <w:rsid w:val="00D01D6E"/>
    <w:rsid w:val="00D025D3"/>
    <w:rsid w:val="00D03B80"/>
    <w:rsid w:val="00D0404D"/>
    <w:rsid w:val="00D0647F"/>
    <w:rsid w:val="00D108F5"/>
    <w:rsid w:val="00D10CA4"/>
    <w:rsid w:val="00D11AE2"/>
    <w:rsid w:val="00D12570"/>
    <w:rsid w:val="00D14E6E"/>
    <w:rsid w:val="00D155DE"/>
    <w:rsid w:val="00D16998"/>
    <w:rsid w:val="00D17690"/>
    <w:rsid w:val="00D17A22"/>
    <w:rsid w:val="00D200BD"/>
    <w:rsid w:val="00D229D6"/>
    <w:rsid w:val="00D22B30"/>
    <w:rsid w:val="00D23A49"/>
    <w:rsid w:val="00D258CE"/>
    <w:rsid w:val="00D25FBB"/>
    <w:rsid w:val="00D260CA"/>
    <w:rsid w:val="00D262B9"/>
    <w:rsid w:val="00D27EF5"/>
    <w:rsid w:val="00D31BBF"/>
    <w:rsid w:val="00D321B9"/>
    <w:rsid w:val="00D32335"/>
    <w:rsid w:val="00D33BD8"/>
    <w:rsid w:val="00D34B64"/>
    <w:rsid w:val="00D35ACE"/>
    <w:rsid w:val="00D41679"/>
    <w:rsid w:val="00D451DE"/>
    <w:rsid w:val="00D46A49"/>
    <w:rsid w:val="00D51910"/>
    <w:rsid w:val="00D526D8"/>
    <w:rsid w:val="00D538B5"/>
    <w:rsid w:val="00D55D92"/>
    <w:rsid w:val="00D560F1"/>
    <w:rsid w:val="00D56550"/>
    <w:rsid w:val="00D565B2"/>
    <w:rsid w:val="00D60694"/>
    <w:rsid w:val="00D62A1C"/>
    <w:rsid w:val="00D646AA"/>
    <w:rsid w:val="00D647BB"/>
    <w:rsid w:val="00D66053"/>
    <w:rsid w:val="00D70D45"/>
    <w:rsid w:val="00D70E4B"/>
    <w:rsid w:val="00D73F39"/>
    <w:rsid w:val="00D743BD"/>
    <w:rsid w:val="00D74CAF"/>
    <w:rsid w:val="00D75E02"/>
    <w:rsid w:val="00D772BA"/>
    <w:rsid w:val="00D80595"/>
    <w:rsid w:val="00D81606"/>
    <w:rsid w:val="00D82990"/>
    <w:rsid w:val="00D82A86"/>
    <w:rsid w:val="00D8405F"/>
    <w:rsid w:val="00D85694"/>
    <w:rsid w:val="00D8777E"/>
    <w:rsid w:val="00D90AB2"/>
    <w:rsid w:val="00D950B0"/>
    <w:rsid w:val="00D95B41"/>
    <w:rsid w:val="00D9711E"/>
    <w:rsid w:val="00DA04A4"/>
    <w:rsid w:val="00DA618C"/>
    <w:rsid w:val="00DA7362"/>
    <w:rsid w:val="00DA780C"/>
    <w:rsid w:val="00DB189F"/>
    <w:rsid w:val="00DB270B"/>
    <w:rsid w:val="00DB58E4"/>
    <w:rsid w:val="00DC2136"/>
    <w:rsid w:val="00DC33CB"/>
    <w:rsid w:val="00DC61D0"/>
    <w:rsid w:val="00DD2FA4"/>
    <w:rsid w:val="00DD3887"/>
    <w:rsid w:val="00DD39EE"/>
    <w:rsid w:val="00DD3E8E"/>
    <w:rsid w:val="00DD48CD"/>
    <w:rsid w:val="00DE11D1"/>
    <w:rsid w:val="00DE619A"/>
    <w:rsid w:val="00DF007C"/>
    <w:rsid w:val="00DF1F99"/>
    <w:rsid w:val="00DF295E"/>
    <w:rsid w:val="00DF2F3C"/>
    <w:rsid w:val="00DF3008"/>
    <w:rsid w:val="00DF34E8"/>
    <w:rsid w:val="00DF36F5"/>
    <w:rsid w:val="00DF52A2"/>
    <w:rsid w:val="00DF74D6"/>
    <w:rsid w:val="00E004CC"/>
    <w:rsid w:val="00E0267F"/>
    <w:rsid w:val="00E0285B"/>
    <w:rsid w:val="00E04017"/>
    <w:rsid w:val="00E04587"/>
    <w:rsid w:val="00E05721"/>
    <w:rsid w:val="00E121C5"/>
    <w:rsid w:val="00E13785"/>
    <w:rsid w:val="00E1418C"/>
    <w:rsid w:val="00E202F6"/>
    <w:rsid w:val="00E22D35"/>
    <w:rsid w:val="00E234C6"/>
    <w:rsid w:val="00E24F03"/>
    <w:rsid w:val="00E25D3A"/>
    <w:rsid w:val="00E25D83"/>
    <w:rsid w:val="00E3044A"/>
    <w:rsid w:val="00E30DDB"/>
    <w:rsid w:val="00E32478"/>
    <w:rsid w:val="00E32C4A"/>
    <w:rsid w:val="00E32E9E"/>
    <w:rsid w:val="00E34096"/>
    <w:rsid w:val="00E34B3A"/>
    <w:rsid w:val="00E35E6D"/>
    <w:rsid w:val="00E42CE3"/>
    <w:rsid w:val="00E45923"/>
    <w:rsid w:val="00E4626A"/>
    <w:rsid w:val="00E519B7"/>
    <w:rsid w:val="00E52436"/>
    <w:rsid w:val="00E5280D"/>
    <w:rsid w:val="00E53E1E"/>
    <w:rsid w:val="00E55730"/>
    <w:rsid w:val="00E56132"/>
    <w:rsid w:val="00E562CB"/>
    <w:rsid w:val="00E60D64"/>
    <w:rsid w:val="00E63081"/>
    <w:rsid w:val="00E644C6"/>
    <w:rsid w:val="00E6453D"/>
    <w:rsid w:val="00E662D5"/>
    <w:rsid w:val="00E66427"/>
    <w:rsid w:val="00E66EA2"/>
    <w:rsid w:val="00E6773F"/>
    <w:rsid w:val="00E70CC3"/>
    <w:rsid w:val="00E71B50"/>
    <w:rsid w:val="00E71D37"/>
    <w:rsid w:val="00E72AB9"/>
    <w:rsid w:val="00E746B1"/>
    <w:rsid w:val="00E75766"/>
    <w:rsid w:val="00E75A4D"/>
    <w:rsid w:val="00E768B3"/>
    <w:rsid w:val="00E77376"/>
    <w:rsid w:val="00E77696"/>
    <w:rsid w:val="00E8135C"/>
    <w:rsid w:val="00E8156B"/>
    <w:rsid w:val="00E815D3"/>
    <w:rsid w:val="00E82B64"/>
    <w:rsid w:val="00E83772"/>
    <w:rsid w:val="00E84AF9"/>
    <w:rsid w:val="00E87EC8"/>
    <w:rsid w:val="00E90D94"/>
    <w:rsid w:val="00E91832"/>
    <w:rsid w:val="00E9493E"/>
    <w:rsid w:val="00E97AE7"/>
    <w:rsid w:val="00EA0C53"/>
    <w:rsid w:val="00EA203E"/>
    <w:rsid w:val="00EA4331"/>
    <w:rsid w:val="00EA495B"/>
    <w:rsid w:val="00EB000C"/>
    <w:rsid w:val="00EB1AE8"/>
    <w:rsid w:val="00EC0430"/>
    <w:rsid w:val="00EC0C62"/>
    <w:rsid w:val="00EC625E"/>
    <w:rsid w:val="00ED0773"/>
    <w:rsid w:val="00ED68DE"/>
    <w:rsid w:val="00ED6A63"/>
    <w:rsid w:val="00ED71C0"/>
    <w:rsid w:val="00EE0FCD"/>
    <w:rsid w:val="00EE16E6"/>
    <w:rsid w:val="00EE317D"/>
    <w:rsid w:val="00EE32E7"/>
    <w:rsid w:val="00EE58D8"/>
    <w:rsid w:val="00EE5C88"/>
    <w:rsid w:val="00EE5CDB"/>
    <w:rsid w:val="00EE6FE5"/>
    <w:rsid w:val="00EE7DB6"/>
    <w:rsid w:val="00EF02ED"/>
    <w:rsid w:val="00EF14FA"/>
    <w:rsid w:val="00EF176B"/>
    <w:rsid w:val="00EF1CAD"/>
    <w:rsid w:val="00EF3355"/>
    <w:rsid w:val="00EF477F"/>
    <w:rsid w:val="00EF5281"/>
    <w:rsid w:val="00EF7B68"/>
    <w:rsid w:val="00F002E0"/>
    <w:rsid w:val="00F00B07"/>
    <w:rsid w:val="00F00EAE"/>
    <w:rsid w:val="00F02FA1"/>
    <w:rsid w:val="00F031C0"/>
    <w:rsid w:val="00F04479"/>
    <w:rsid w:val="00F0626A"/>
    <w:rsid w:val="00F0680F"/>
    <w:rsid w:val="00F101A0"/>
    <w:rsid w:val="00F11D37"/>
    <w:rsid w:val="00F14C92"/>
    <w:rsid w:val="00F16A63"/>
    <w:rsid w:val="00F16ECC"/>
    <w:rsid w:val="00F2034A"/>
    <w:rsid w:val="00F2108D"/>
    <w:rsid w:val="00F22866"/>
    <w:rsid w:val="00F229E8"/>
    <w:rsid w:val="00F23FFB"/>
    <w:rsid w:val="00F24446"/>
    <w:rsid w:val="00F24CA3"/>
    <w:rsid w:val="00F25E9F"/>
    <w:rsid w:val="00F27D97"/>
    <w:rsid w:val="00F3005D"/>
    <w:rsid w:val="00F30622"/>
    <w:rsid w:val="00F40591"/>
    <w:rsid w:val="00F40D2E"/>
    <w:rsid w:val="00F42339"/>
    <w:rsid w:val="00F436F5"/>
    <w:rsid w:val="00F44E0B"/>
    <w:rsid w:val="00F45062"/>
    <w:rsid w:val="00F5277D"/>
    <w:rsid w:val="00F52962"/>
    <w:rsid w:val="00F53BF7"/>
    <w:rsid w:val="00F544E5"/>
    <w:rsid w:val="00F561C9"/>
    <w:rsid w:val="00F60EC5"/>
    <w:rsid w:val="00F62853"/>
    <w:rsid w:val="00F646E7"/>
    <w:rsid w:val="00F67CF0"/>
    <w:rsid w:val="00F70657"/>
    <w:rsid w:val="00F70FB1"/>
    <w:rsid w:val="00F72078"/>
    <w:rsid w:val="00F7390E"/>
    <w:rsid w:val="00F74087"/>
    <w:rsid w:val="00F749FB"/>
    <w:rsid w:val="00F764E1"/>
    <w:rsid w:val="00F77866"/>
    <w:rsid w:val="00F77981"/>
    <w:rsid w:val="00F80541"/>
    <w:rsid w:val="00F80B7D"/>
    <w:rsid w:val="00F83595"/>
    <w:rsid w:val="00F84D5A"/>
    <w:rsid w:val="00F86AA2"/>
    <w:rsid w:val="00F87172"/>
    <w:rsid w:val="00F879E8"/>
    <w:rsid w:val="00F87AA3"/>
    <w:rsid w:val="00F91DB7"/>
    <w:rsid w:val="00F93AAB"/>
    <w:rsid w:val="00F943C3"/>
    <w:rsid w:val="00F94C7F"/>
    <w:rsid w:val="00F9552F"/>
    <w:rsid w:val="00F96988"/>
    <w:rsid w:val="00F97D16"/>
    <w:rsid w:val="00FA15ED"/>
    <w:rsid w:val="00FA22D5"/>
    <w:rsid w:val="00FA259B"/>
    <w:rsid w:val="00FA3556"/>
    <w:rsid w:val="00FA4A1A"/>
    <w:rsid w:val="00FA6D92"/>
    <w:rsid w:val="00FA7203"/>
    <w:rsid w:val="00FB09B7"/>
    <w:rsid w:val="00FB2014"/>
    <w:rsid w:val="00FB207A"/>
    <w:rsid w:val="00FB718F"/>
    <w:rsid w:val="00FC00CB"/>
    <w:rsid w:val="00FC0111"/>
    <w:rsid w:val="00FC01A1"/>
    <w:rsid w:val="00FC41A6"/>
    <w:rsid w:val="00FC4EC8"/>
    <w:rsid w:val="00FC5DC8"/>
    <w:rsid w:val="00FC69FE"/>
    <w:rsid w:val="00FC6EA3"/>
    <w:rsid w:val="00FC74ED"/>
    <w:rsid w:val="00FD05B4"/>
    <w:rsid w:val="00FD1640"/>
    <w:rsid w:val="00FD2CE5"/>
    <w:rsid w:val="00FD2E24"/>
    <w:rsid w:val="00FD3343"/>
    <w:rsid w:val="00FD4100"/>
    <w:rsid w:val="00FD4C8D"/>
    <w:rsid w:val="00FD50F5"/>
    <w:rsid w:val="00FE0E53"/>
    <w:rsid w:val="00FE112B"/>
    <w:rsid w:val="00FE1619"/>
    <w:rsid w:val="00FE2AF2"/>
    <w:rsid w:val="00FE597D"/>
    <w:rsid w:val="00FE617B"/>
    <w:rsid w:val="00FE7A95"/>
    <w:rsid w:val="00FF12D8"/>
    <w:rsid w:val="00FF35CB"/>
    <w:rsid w:val="00FF7D52"/>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4C9BD6"/>
  <w15:docId w15:val="{35A30A84-600C-4CC0-A6F8-7909D516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339"/>
    <w:pPr>
      <w:spacing w:after="0" w:line="240" w:lineRule="auto"/>
      <w:ind w:firstLine="567"/>
      <w:jc w:val="both"/>
    </w:pPr>
    <w:rPr>
      <w:rFonts w:ascii="Segoe UI Light" w:hAnsi="Segoe UI Light"/>
    </w:rPr>
  </w:style>
  <w:style w:type="paragraph" w:styleId="Nadpis1">
    <w:name w:val="heading 1"/>
    <w:basedOn w:val="Normln"/>
    <w:next w:val="Normln"/>
    <w:link w:val="Nadpis1Char"/>
    <w:uiPriority w:val="9"/>
    <w:qFormat/>
    <w:rsid w:val="007F0C71"/>
    <w:pPr>
      <w:keepNext/>
      <w:keepLines/>
      <w:numPr>
        <w:numId w:val="1"/>
      </w:numPr>
      <w:spacing w:before="240" w:after="240"/>
      <w:ind w:left="1134" w:hanging="567"/>
      <w:jc w:val="left"/>
      <w:outlineLvl w:val="0"/>
    </w:pPr>
    <w:rPr>
      <w:rFonts w:eastAsiaTheme="majorEastAsia" w:cstheme="majorBidi"/>
      <w:caps/>
      <w:color w:val="E5002B"/>
      <w:sz w:val="32"/>
      <w:szCs w:val="32"/>
    </w:rPr>
  </w:style>
  <w:style w:type="paragraph" w:styleId="Nadpis2">
    <w:name w:val="heading 2"/>
    <w:basedOn w:val="Normln"/>
    <w:next w:val="Normln"/>
    <w:link w:val="Nadpis2Char"/>
    <w:uiPriority w:val="9"/>
    <w:unhideWhenUsed/>
    <w:qFormat/>
    <w:rsid w:val="00451C61"/>
    <w:pPr>
      <w:keepNext/>
      <w:keepLines/>
      <w:numPr>
        <w:ilvl w:val="1"/>
        <w:numId w:val="1"/>
      </w:numPr>
      <w:spacing w:before="120" w:after="120"/>
      <w:ind w:left="1134" w:hanging="567"/>
      <w:jc w:val="left"/>
      <w:outlineLvl w:val="1"/>
    </w:pPr>
    <w:rPr>
      <w:rFonts w:eastAsiaTheme="majorEastAsia" w:cstheme="majorBidi"/>
      <w:caps/>
      <w:color w:val="FF4F71"/>
      <w:sz w:val="26"/>
      <w:szCs w:val="26"/>
    </w:rPr>
  </w:style>
  <w:style w:type="paragraph" w:styleId="Nadpis3">
    <w:name w:val="heading 3"/>
    <w:basedOn w:val="Normln"/>
    <w:next w:val="Normln"/>
    <w:link w:val="Nadpis3Char"/>
    <w:uiPriority w:val="9"/>
    <w:unhideWhenUsed/>
    <w:qFormat/>
    <w:rsid w:val="000B74C5"/>
    <w:pPr>
      <w:keepNext/>
      <w:keepLines/>
      <w:numPr>
        <w:ilvl w:val="2"/>
        <w:numId w:val="1"/>
      </w:numPr>
      <w:spacing w:before="120" w:after="120"/>
      <w:ind w:hanging="513"/>
      <w:jc w:val="left"/>
      <w:outlineLvl w:val="2"/>
    </w:pPr>
    <w:rPr>
      <w:rFonts w:eastAsiaTheme="majorEastAsia" w:cstheme="majorBidi"/>
      <w:color w:val="FF4F71"/>
      <w:sz w:val="24"/>
      <w:szCs w:val="24"/>
    </w:rPr>
  </w:style>
  <w:style w:type="paragraph" w:styleId="Nadpis4">
    <w:name w:val="heading 4"/>
    <w:basedOn w:val="Normln"/>
    <w:next w:val="Normln"/>
    <w:link w:val="Nadpis4Char"/>
    <w:uiPriority w:val="9"/>
    <w:unhideWhenUsed/>
    <w:qFormat/>
    <w:rsid w:val="00451C61"/>
    <w:pPr>
      <w:keepNext/>
      <w:keepLines/>
      <w:spacing w:before="40" w:after="40"/>
      <w:ind w:left="567"/>
      <w:jc w:val="left"/>
      <w:outlineLvl w:val="3"/>
    </w:pPr>
    <w:rPr>
      <w:rFonts w:cstheme="majorBidi"/>
      <w:i/>
      <w:iCs/>
      <w:color w:val="FF4F71"/>
      <w:u w:val="single"/>
    </w:rPr>
  </w:style>
  <w:style w:type="paragraph" w:styleId="Nadpis5">
    <w:name w:val="heading 5"/>
    <w:basedOn w:val="Normln"/>
    <w:next w:val="Normln"/>
    <w:link w:val="Nadpis5Char"/>
    <w:uiPriority w:val="9"/>
    <w:unhideWhenUsed/>
    <w:qFormat/>
    <w:rsid w:val="00451C61"/>
    <w:pPr>
      <w:keepNext/>
      <w:keepLines/>
      <w:spacing w:before="40"/>
      <w:outlineLvl w:val="4"/>
    </w:pPr>
    <w:rPr>
      <w:rFonts w:eastAsiaTheme="majorEastAsia" w:cstheme="majorBidi"/>
      <w:color w:val="FF4F7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0C71"/>
    <w:rPr>
      <w:rFonts w:ascii="Segoe UI Light" w:eastAsiaTheme="majorEastAsia" w:hAnsi="Segoe UI Light" w:cstheme="majorBidi"/>
      <w:caps/>
      <w:color w:val="E5002B"/>
      <w:sz w:val="32"/>
      <w:szCs w:val="32"/>
    </w:rPr>
  </w:style>
  <w:style w:type="character" w:customStyle="1" w:styleId="Nadpis2Char">
    <w:name w:val="Nadpis 2 Char"/>
    <w:basedOn w:val="Standardnpsmoodstavce"/>
    <w:link w:val="Nadpis2"/>
    <w:uiPriority w:val="9"/>
    <w:rsid w:val="00451C61"/>
    <w:rPr>
      <w:rFonts w:ascii="Segoe UI Light" w:eastAsiaTheme="majorEastAsia" w:hAnsi="Segoe UI Light" w:cstheme="majorBidi"/>
      <w:caps/>
      <w:color w:val="FF4F71"/>
      <w:sz w:val="26"/>
      <w:szCs w:val="26"/>
    </w:rPr>
  </w:style>
  <w:style w:type="character" w:customStyle="1" w:styleId="Nadpis3Char">
    <w:name w:val="Nadpis 3 Char"/>
    <w:basedOn w:val="Standardnpsmoodstavce"/>
    <w:link w:val="Nadpis3"/>
    <w:uiPriority w:val="9"/>
    <w:rsid w:val="000B74C5"/>
    <w:rPr>
      <w:rFonts w:ascii="Segoe UI Light" w:eastAsiaTheme="majorEastAsia" w:hAnsi="Segoe UI Light" w:cstheme="majorBidi"/>
      <w:color w:val="FF4F71"/>
      <w:sz w:val="24"/>
      <w:szCs w:val="24"/>
    </w:rPr>
  </w:style>
  <w:style w:type="character" w:customStyle="1" w:styleId="Nadpis4Char">
    <w:name w:val="Nadpis 4 Char"/>
    <w:basedOn w:val="Standardnpsmoodstavce"/>
    <w:link w:val="Nadpis4"/>
    <w:uiPriority w:val="9"/>
    <w:rsid w:val="00451C61"/>
    <w:rPr>
      <w:rFonts w:ascii="Segoe UI Light" w:hAnsi="Segoe UI Light" w:cstheme="majorBidi"/>
      <w:i/>
      <w:iCs/>
      <w:color w:val="FF4F71"/>
      <w:u w:val="single"/>
    </w:rPr>
  </w:style>
  <w:style w:type="character" w:customStyle="1" w:styleId="Nadpis5Char">
    <w:name w:val="Nadpis 5 Char"/>
    <w:basedOn w:val="Standardnpsmoodstavce"/>
    <w:link w:val="Nadpis5"/>
    <w:uiPriority w:val="9"/>
    <w:rsid w:val="00451C61"/>
    <w:rPr>
      <w:rFonts w:ascii="Segoe UI Light" w:eastAsiaTheme="majorEastAsia" w:hAnsi="Segoe UI Light" w:cstheme="majorBidi"/>
      <w:color w:val="FF4F71"/>
    </w:rPr>
  </w:style>
  <w:style w:type="paragraph" w:styleId="Bezmezer">
    <w:name w:val="No Spacing"/>
    <w:link w:val="BezmezerChar"/>
    <w:uiPriority w:val="1"/>
    <w:qFormat/>
    <w:rsid w:val="0056280E"/>
    <w:pPr>
      <w:spacing w:after="0" w:line="240" w:lineRule="auto"/>
    </w:pPr>
    <w:rPr>
      <w:rFonts w:ascii="Segoe UI Light" w:eastAsiaTheme="minorEastAsia" w:hAnsi="Segoe UI Light"/>
      <w:lang w:eastAsia="cs-CZ"/>
    </w:rPr>
  </w:style>
  <w:style w:type="character" w:customStyle="1" w:styleId="BezmezerChar">
    <w:name w:val="Bez mezer Char"/>
    <w:basedOn w:val="Standardnpsmoodstavce"/>
    <w:link w:val="Bezmezer"/>
    <w:uiPriority w:val="1"/>
    <w:rsid w:val="0056280E"/>
    <w:rPr>
      <w:rFonts w:ascii="Segoe UI Light" w:eastAsiaTheme="minorEastAsia" w:hAnsi="Segoe UI Light"/>
      <w:lang w:eastAsia="cs-CZ"/>
    </w:rPr>
  </w:style>
  <w:style w:type="paragraph" w:styleId="Nadpisobsahu">
    <w:name w:val="TOC Heading"/>
    <w:basedOn w:val="Nadpis1"/>
    <w:next w:val="Normln"/>
    <w:uiPriority w:val="39"/>
    <w:unhideWhenUsed/>
    <w:qFormat/>
    <w:rsid w:val="008937B1"/>
    <w:pPr>
      <w:outlineLvl w:val="9"/>
    </w:pPr>
    <w:rPr>
      <w:lang w:eastAsia="cs-CZ"/>
    </w:rPr>
  </w:style>
  <w:style w:type="character" w:styleId="Hypertextovodkaz">
    <w:name w:val="Hyperlink"/>
    <w:basedOn w:val="Standardnpsmoodstavce"/>
    <w:uiPriority w:val="99"/>
    <w:unhideWhenUsed/>
    <w:rsid w:val="008937B1"/>
    <w:rPr>
      <w:color w:val="0563C1" w:themeColor="hyperlink"/>
      <w:u w:val="single"/>
    </w:rPr>
  </w:style>
  <w:style w:type="paragraph" w:styleId="Odstavecseseznamem">
    <w:name w:val="List Paragraph"/>
    <w:basedOn w:val="Normln"/>
    <w:uiPriority w:val="72"/>
    <w:qFormat/>
    <w:rsid w:val="00870992"/>
    <w:pPr>
      <w:numPr>
        <w:numId w:val="11"/>
      </w:numPr>
      <w:spacing w:before="120" w:after="120"/>
      <w:contextualSpacing/>
    </w:pPr>
  </w:style>
  <w:style w:type="character" w:customStyle="1" w:styleId="Nevyeenzmnka1">
    <w:name w:val="Nevyřešená zmínka1"/>
    <w:basedOn w:val="Standardnpsmoodstavce"/>
    <w:uiPriority w:val="99"/>
    <w:semiHidden/>
    <w:unhideWhenUsed/>
    <w:rsid w:val="00253146"/>
    <w:rPr>
      <w:color w:val="808080"/>
      <w:shd w:val="clear" w:color="auto" w:fill="E6E6E6"/>
    </w:rPr>
  </w:style>
  <w:style w:type="paragraph" w:styleId="Zhlav">
    <w:name w:val="header"/>
    <w:basedOn w:val="Normln"/>
    <w:link w:val="ZhlavChar"/>
    <w:uiPriority w:val="99"/>
    <w:unhideWhenUsed/>
    <w:rsid w:val="004D3681"/>
    <w:pPr>
      <w:tabs>
        <w:tab w:val="center" w:pos="4513"/>
        <w:tab w:val="right" w:pos="9026"/>
      </w:tabs>
    </w:pPr>
  </w:style>
  <w:style w:type="character" w:customStyle="1" w:styleId="ZhlavChar">
    <w:name w:val="Záhlaví Char"/>
    <w:basedOn w:val="Standardnpsmoodstavce"/>
    <w:link w:val="Zhlav"/>
    <w:uiPriority w:val="99"/>
    <w:rsid w:val="004D3681"/>
  </w:style>
  <w:style w:type="paragraph" w:styleId="Zpat">
    <w:name w:val="footer"/>
    <w:basedOn w:val="Normln"/>
    <w:link w:val="ZpatChar"/>
    <w:uiPriority w:val="99"/>
    <w:unhideWhenUsed/>
    <w:rsid w:val="004D3681"/>
    <w:pPr>
      <w:tabs>
        <w:tab w:val="center" w:pos="4513"/>
        <w:tab w:val="right" w:pos="9026"/>
      </w:tabs>
    </w:pPr>
  </w:style>
  <w:style w:type="character" w:customStyle="1" w:styleId="ZpatChar">
    <w:name w:val="Zápatí Char"/>
    <w:basedOn w:val="Standardnpsmoodstavce"/>
    <w:link w:val="Zpat"/>
    <w:uiPriority w:val="99"/>
    <w:rsid w:val="004D3681"/>
  </w:style>
  <w:style w:type="paragraph" w:styleId="Obsah1">
    <w:name w:val="toc 1"/>
    <w:basedOn w:val="Normln"/>
    <w:next w:val="Normln"/>
    <w:autoRedefine/>
    <w:uiPriority w:val="39"/>
    <w:unhideWhenUsed/>
    <w:rsid w:val="004D3681"/>
    <w:pPr>
      <w:spacing w:after="100"/>
    </w:pPr>
  </w:style>
  <w:style w:type="paragraph" w:styleId="Obsah2">
    <w:name w:val="toc 2"/>
    <w:basedOn w:val="Normln"/>
    <w:next w:val="Normln"/>
    <w:autoRedefine/>
    <w:uiPriority w:val="39"/>
    <w:unhideWhenUsed/>
    <w:rsid w:val="00870992"/>
    <w:pPr>
      <w:tabs>
        <w:tab w:val="left" w:pos="1320"/>
        <w:tab w:val="right" w:leader="dot" w:pos="9062"/>
      </w:tabs>
      <w:spacing w:after="100"/>
      <w:ind w:left="220"/>
    </w:pPr>
    <w:rPr>
      <w:i/>
      <w:noProof/>
    </w:rPr>
  </w:style>
  <w:style w:type="character" w:styleId="Zdraznnintenzivn">
    <w:name w:val="Intense Emphasis"/>
    <w:basedOn w:val="Standardnpsmoodstavce"/>
    <w:uiPriority w:val="21"/>
    <w:qFormat/>
    <w:rsid w:val="00B2012B"/>
  </w:style>
  <w:style w:type="paragraph" w:styleId="Nzev">
    <w:name w:val="Title"/>
    <w:basedOn w:val="Normln"/>
    <w:next w:val="Normln"/>
    <w:link w:val="NzevChar"/>
    <w:uiPriority w:val="10"/>
    <w:qFormat/>
    <w:rsid w:val="0056280E"/>
    <w:pPr>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56280E"/>
    <w:rPr>
      <w:rFonts w:ascii="Segoe UI Light" w:eastAsiaTheme="majorEastAsia" w:hAnsi="Segoe UI Light" w:cstheme="majorBidi"/>
      <w:spacing w:val="-10"/>
      <w:kern w:val="28"/>
      <w:sz w:val="56"/>
      <w:szCs w:val="56"/>
    </w:rPr>
  </w:style>
  <w:style w:type="paragraph" w:styleId="Titulek">
    <w:name w:val="caption"/>
    <w:basedOn w:val="Normln"/>
    <w:next w:val="Normln"/>
    <w:uiPriority w:val="35"/>
    <w:unhideWhenUsed/>
    <w:qFormat/>
    <w:rsid w:val="004175D2"/>
    <w:pPr>
      <w:spacing w:after="200"/>
      <w:ind w:firstLine="0"/>
      <w:contextualSpacing/>
      <w:jc w:val="center"/>
    </w:pPr>
    <w:rPr>
      <w:i/>
      <w:iCs/>
      <w:color w:val="FF4F71"/>
      <w:sz w:val="18"/>
      <w:szCs w:val="18"/>
    </w:rPr>
  </w:style>
  <w:style w:type="table" w:styleId="Mkatabulky">
    <w:name w:val="Table Grid"/>
    <w:basedOn w:val="Normlntabulka"/>
    <w:uiPriority w:val="39"/>
    <w:rsid w:val="00FB2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rsid w:val="009C792B"/>
    <w:pPr>
      <w:spacing w:after="100"/>
      <w:ind w:left="440"/>
    </w:pPr>
  </w:style>
  <w:style w:type="character" w:styleId="Siln">
    <w:name w:val="Strong"/>
    <w:basedOn w:val="Standardnpsmoodstavce"/>
    <w:uiPriority w:val="22"/>
    <w:qFormat/>
    <w:rsid w:val="00461088"/>
    <w:rPr>
      <w:b/>
      <w:bCs/>
    </w:rPr>
  </w:style>
  <w:style w:type="paragraph" w:styleId="Textbubliny">
    <w:name w:val="Balloon Text"/>
    <w:basedOn w:val="Normln"/>
    <w:link w:val="TextbublinyChar"/>
    <w:uiPriority w:val="99"/>
    <w:semiHidden/>
    <w:unhideWhenUsed/>
    <w:rsid w:val="00FD33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3343"/>
    <w:rPr>
      <w:rFonts w:ascii="Segoe UI" w:hAnsi="Segoe UI" w:cs="Segoe UI"/>
      <w:sz w:val="18"/>
      <w:szCs w:val="18"/>
    </w:rPr>
  </w:style>
  <w:style w:type="character" w:styleId="Zdraznnjemn">
    <w:name w:val="Subtle Emphasis"/>
    <w:basedOn w:val="Standardnpsmoodstavce"/>
    <w:uiPriority w:val="19"/>
    <w:qFormat/>
    <w:rsid w:val="00CD0042"/>
    <w:rPr>
      <w:i/>
      <w:iCs/>
      <w:color w:val="404040" w:themeColor="text1" w:themeTint="BF"/>
      <w:sz w:val="18"/>
    </w:rPr>
  </w:style>
  <w:style w:type="paragraph" w:styleId="Revize">
    <w:name w:val="Revision"/>
    <w:hidden/>
    <w:uiPriority w:val="99"/>
    <w:semiHidden/>
    <w:rsid w:val="00E52436"/>
    <w:pPr>
      <w:spacing w:after="0" w:line="240" w:lineRule="auto"/>
    </w:pPr>
    <w:rPr>
      <w:rFonts w:ascii="Segoe UI Light" w:hAnsi="Segoe UI Light"/>
    </w:rPr>
  </w:style>
  <w:style w:type="character" w:customStyle="1" w:styleId="UnresolvedMention1">
    <w:name w:val="Unresolved Mention1"/>
    <w:basedOn w:val="Standardnpsmoodstavce"/>
    <w:uiPriority w:val="99"/>
    <w:semiHidden/>
    <w:unhideWhenUsed/>
    <w:rsid w:val="008703AE"/>
    <w:rPr>
      <w:color w:val="605E5C"/>
      <w:shd w:val="clear" w:color="auto" w:fill="E1DFDD"/>
    </w:rPr>
  </w:style>
  <w:style w:type="character" w:styleId="Sledovanodkaz">
    <w:name w:val="FollowedHyperlink"/>
    <w:basedOn w:val="Standardnpsmoodstavce"/>
    <w:uiPriority w:val="99"/>
    <w:semiHidden/>
    <w:unhideWhenUsed/>
    <w:rsid w:val="008703AE"/>
    <w:rPr>
      <w:color w:val="954F72" w:themeColor="followedHyperlink"/>
      <w:u w:val="single"/>
    </w:rPr>
  </w:style>
  <w:style w:type="paragraph" w:styleId="Vrazncitt">
    <w:name w:val="Intense Quote"/>
    <w:basedOn w:val="Normln"/>
    <w:next w:val="Normln"/>
    <w:link w:val="VrazncittChar"/>
    <w:uiPriority w:val="30"/>
    <w:qFormat/>
    <w:rsid w:val="003F39E1"/>
    <w:rPr>
      <w:b/>
      <w:color w:val="FF4F71"/>
      <w:u w:val="thick"/>
    </w:rPr>
  </w:style>
  <w:style w:type="character" w:customStyle="1" w:styleId="VrazncittChar">
    <w:name w:val="Výrazný citát Char"/>
    <w:basedOn w:val="Standardnpsmoodstavce"/>
    <w:link w:val="Vrazncitt"/>
    <w:uiPriority w:val="30"/>
    <w:rsid w:val="003F39E1"/>
    <w:rPr>
      <w:rFonts w:ascii="Segoe UI Light" w:hAnsi="Segoe UI Light"/>
      <w:b/>
      <w:color w:val="FF4F71"/>
      <w:u w:val="thick"/>
    </w:rPr>
  </w:style>
  <w:style w:type="paragraph" w:customStyle="1" w:styleId="Obrzky">
    <w:name w:val="Obrázky"/>
    <w:basedOn w:val="Normln"/>
    <w:next w:val="Titulek"/>
    <w:qFormat/>
    <w:rsid w:val="00F7390E"/>
    <w:pPr>
      <w:ind w:firstLine="0"/>
      <w:jc w:val="center"/>
    </w:pPr>
    <w:rPr>
      <w:noProo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6821">
      <w:bodyDiv w:val="1"/>
      <w:marLeft w:val="0"/>
      <w:marRight w:val="0"/>
      <w:marTop w:val="0"/>
      <w:marBottom w:val="0"/>
      <w:divBdr>
        <w:top w:val="none" w:sz="0" w:space="0" w:color="auto"/>
        <w:left w:val="none" w:sz="0" w:space="0" w:color="auto"/>
        <w:bottom w:val="none" w:sz="0" w:space="0" w:color="auto"/>
        <w:right w:val="none" w:sz="0" w:space="0" w:color="auto"/>
      </w:divBdr>
    </w:div>
    <w:div w:id="166601314">
      <w:bodyDiv w:val="1"/>
      <w:marLeft w:val="0"/>
      <w:marRight w:val="0"/>
      <w:marTop w:val="0"/>
      <w:marBottom w:val="0"/>
      <w:divBdr>
        <w:top w:val="none" w:sz="0" w:space="0" w:color="auto"/>
        <w:left w:val="none" w:sz="0" w:space="0" w:color="auto"/>
        <w:bottom w:val="none" w:sz="0" w:space="0" w:color="auto"/>
        <w:right w:val="none" w:sz="0" w:space="0" w:color="auto"/>
      </w:divBdr>
    </w:div>
    <w:div w:id="257062140">
      <w:bodyDiv w:val="1"/>
      <w:marLeft w:val="0"/>
      <w:marRight w:val="0"/>
      <w:marTop w:val="0"/>
      <w:marBottom w:val="0"/>
      <w:divBdr>
        <w:top w:val="none" w:sz="0" w:space="0" w:color="auto"/>
        <w:left w:val="none" w:sz="0" w:space="0" w:color="auto"/>
        <w:bottom w:val="none" w:sz="0" w:space="0" w:color="auto"/>
        <w:right w:val="none" w:sz="0" w:space="0" w:color="auto"/>
      </w:divBdr>
    </w:div>
    <w:div w:id="286664268">
      <w:bodyDiv w:val="1"/>
      <w:marLeft w:val="0"/>
      <w:marRight w:val="0"/>
      <w:marTop w:val="0"/>
      <w:marBottom w:val="0"/>
      <w:divBdr>
        <w:top w:val="none" w:sz="0" w:space="0" w:color="auto"/>
        <w:left w:val="none" w:sz="0" w:space="0" w:color="auto"/>
        <w:bottom w:val="none" w:sz="0" w:space="0" w:color="auto"/>
        <w:right w:val="none" w:sz="0" w:space="0" w:color="auto"/>
      </w:divBdr>
    </w:div>
    <w:div w:id="289284880">
      <w:bodyDiv w:val="1"/>
      <w:marLeft w:val="0"/>
      <w:marRight w:val="0"/>
      <w:marTop w:val="0"/>
      <w:marBottom w:val="0"/>
      <w:divBdr>
        <w:top w:val="none" w:sz="0" w:space="0" w:color="auto"/>
        <w:left w:val="none" w:sz="0" w:space="0" w:color="auto"/>
        <w:bottom w:val="none" w:sz="0" w:space="0" w:color="auto"/>
        <w:right w:val="none" w:sz="0" w:space="0" w:color="auto"/>
      </w:divBdr>
    </w:div>
    <w:div w:id="307324501">
      <w:bodyDiv w:val="1"/>
      <w:marLeft w:val="0"/>
      <w:marRight w:val="0"/>
      <w:marTop w:val="0"/>
      <w:marBottom w:val="0"/>
      <w:divBdr>
        <w:top w:val="none" w:sz="0" w:space="0" w:color="auto"/>
        <w:left w:val="none" w:sz="0" w:space="0" w:color="auto"/>
        <w:bottom w:val="none" w:sz="0" w:space="0" w:color="auto"/>
        <w:right w:val="none" w:sz="0" w:space="0" w:color="auto"/>
      </w:divBdr>
    </w:div>
    <w:div w:id="307714225">
      <w:bodyDiv w:val="1"/>
      <w:marLeft w:val="0"/>
      <w:marRight w:val="0"/>
      <w:marTop w:val="0"/>
      <w:marBottom w:val="0"/>
      <w:divBdr>
        <w:top w:val="none" w:sz="0" w:space="0" w:color="auto"/>
        <w:left w:val="none" w:sz="0" w:space="0" w:color="auto"/>
        <w:bottom w:val="none" w:sz="0" w:space="0" w:color="auto"/>
        <w:right w:val="none" w:sz="0" w:space="0" w:color="auto"/>
      </w:divBdr>
    </w:div>
    <w:div w:id="405423415">
      <w:bodyDiv w:val="1"/>
      <w:marLeft w:val="0"/>
      <w:marRight w:val="0"/>
      <w:marTop w:val="0"/>
      <w:marBottom w:val="0"/>
      <w:divBdr>
        <w:top w:val="none" w:sz="0" w:space="0" w:color="auto"/>
        <w:left w:val="none" w:sz="0" w:space="0" w:color="auto"/>
        <w:bottom w:val="none" w:sz="0" w:space="0" w:color="auto"/>
        <w:right w:val="none" w:sz="0" w:space="0" w:color="auto"/>
      </w:divBdr>
    </w:div>
    <w:div w:id="431515606">
      <w:bodyDiv w:val="1"/>
      <w:marLeft w:val="0"/>
      <w:marRight w:val="0"/>
      <w:marTop w:val="0"/>
      <w:marBottom w:val="0"/>
      <w:divBdr>
        <w:top w:val="none" w:sz="0" w:space="0" w:color="auto"/>
        <w:left w:val="none" w:sz="0" w:space="0" w:color="auto"/>
        <w:bottom w:val="none" w:sz="0" w:space="0" w:color="auto"/>
        <w:right w:val="none" w:sz="0" w:space="0" w:color="auto"/>
      </w:divBdr>
    </w:div>
    <w:div w:id="477498461">
      <w:bodyDiv w:val="1"/>
      <w:marLeft w:val="0"/>
      <w:marRight w:val="0"/>
      <w:marTop w:val="0"/>
      <w:marBottom w:val="0"/>
      <w:divBdr>
        <w:top w:val="none" w:sz="0" w:space="0" w:color="auto"/>
        <w:left w:val="none" w:sz="0" w:space="0" w:color="auto"/>
        <w:bottom w:val="none" w:sz="0" w:space="0" w:color="auto"/>
        <w:right w:val="none" w:sz="0" w:space="0" w:color="auto"/>
      </w:divBdr>
    </w:div>
    <w:div w:id="541092229">
      <w:bodyDiv w:val="1"/>
      <w:marLeft w:val="0"/>
      <w:marRight w:val="0"/>
      <w:marTop w:val="0"/>
      <w:marBottom w:val="0"/>
      <w:divBdr>
        <w:top w:val="none" w:sz="0" w:space="0" w:color="auto"/>
        <w:left w:val="none" w:sz="0" w:space="0" w:color="auto"/>
        <w:bottom w:val="none" w:sz="0" w:space="0" w:color="auto"/>
        <w:right w:val="none" w:sz="0" w:space="0" w:color="auto"/>
      </w:divBdr>
    </w:div>
    <w:div w:id="606279368">
      <w:bodyDiv w:val="1"/>
      <w:marLeft w:val="0"/>
      <w:marRight w:val="0"/>
      <w:marTop w:val="0"/>
      <w:marBottom w:val="0"/>
      <w:divBdr>
        <w:top w:val="none" w:sz="0" w:space="0" w:color="auto"/>
        <w:left w:val="none" w:sz="0" w:space="0" w:color="auto"/>
        <w:bottom w:val="none" w:sz="0" w:space="0" w:color="auto"/>
        <w:right w:val="none" w:sz="0" w:space="0" w:color="auto"/>
      </w:divBdr>
    </w:div>
    <w:div w:id="674846920">
      <w:bodyDiv w:val="1"/>
      <w:marLeft w:val="0"/>
      <w:marRight w:val="0"/>
      <w:marTop w:val="0"/>
      <w:marBottom w:val="0"/>
      <w:divBdr>
        <w:top w:val="none" w:sz="0" w:space="0" w:color="auto"/>
        <w:left w:val="none" w:sz="0" w:space="0" w:color="auto"/>
        <w:bottom w:val="none" w:sz="0" w:space="0" w:color="auto"/>
        <w:right w:val="none" w:sz="0" w:space="0" w:color="auto"/>
      </w:divBdr>
    </w:div>
    <w:div w:id="692730950">
      <w:bodyDiv w:val="1"/>
      <w:marLeft w:val="0"/>
      <w:marRight w:val="0"/>
      <w:marTop w:val="0"/>
      <w:marBottom w:val="0"/>
      <w:divBdr>
        <w:top w:val="none" w:sz="0" w:space="0" w:color="auto"/>
        <w:left w:val="none" w:sz="0" w:space="0" w:color="auto"/>
        <w:bottom w:val="none" w:sz="0" w:space="0" w:color="auto"/>
        <w:right w:val="none" w:sz="0" w:space="0" w:color="auto"/>
      </w:divBdr>
    </w:div>
    <w:div w:id="759840349">
      <w:bodyDiv w:val="1"/>
      <w:marLeft w:val="0"/>
      <w:marRight w:val="0"/>
      <w:marTop w:val="0"/>
      <w:marBottom w:val="0"/>
      <w:divBdr>
        <w:top w:val="none" w:sz="0" w:space="0" w:color="auto"/>
        <w:left w:val="none" w:sz="0" w:space="0" w:color="auto"/>
        <w:bottom w:val="none" w:sz="0" w:space="0" w:color="auto"/>
        <w:right w:val="none" w:sz="0" w:space="0" w:color="auto"/>
      </w:divBdr>
    </w:div>
    <w:div w:id="769619306">
      <w:bodyDiv w:val="1"/>
      <w:marLeft w:val="0"/>
      <w:marRight w:val="0"/>
      <w:marTop w:val="0"/>
      <w:marBottom w:val="0"/>
      <w:divBdr>
        <w:top w:val="none" w:sz="0" w:space="0" w:color="auto"/>
        <w:left w:val="none" w:sz="0" w:space="0" w:color="auto"/>
        <w:bottom w:val="none" w:sz="0" w:space="0" w:color="auto"/>
        <w:right w:val="none" w:sz="0" w:space="0" w:color="auto"/>
      </w:divBdr>
    </w:div>
    <w:div w:id="823354077">
      <w:bodyDiv w:val="1"/>
      <w:marLeft w:val="0"/>
      <w:marRight w:val="0"/>
      <w:marTop w:val="0"/>
      <w:marBottom w:val="0"/>
      <w:divBdr>
        <w:top w:val="none" w:sz="0" w:space="0" w:color="auto"/>
        <w:left w:val="none" w:sz="0" w:space="0" w:color="auto"/>
        <w:bottom w:val="none" w:sz="0" w:space="0" w:color="auto"/>
        <w:right w:val="none" w:sz="0" w:space="0" w:color="auto"/>
      </w:divBdr>
    </w:div>
    <w:div w:id="848762554">
      <w:bodyDiv w:val="1"/>
      <w:marLeft w:val="0"/>
      <w:marRight w:val="0"/>
      <w:marTop w:val="0"/>
      <w:marBottom w:val="0"/>
      <w:divBdr>
        <w:top w:val="none" w:sz="0" w:space="0" w:color="auto"/>
        <w:left w:val="none" w:sz="0" w:space="0" w:color="auto"/>
        <w:bottom w:val="none" w:sz="0" w:space="0" w:color="auto"/>
        <w:right w:val="none" w:sz="0" w:space="0" w:color="auto"/>
      </w:divBdr>
    </w:div>
    <w:div w:id="983705508">
      <w:bodyDiv w:val="1"/>
      <w:marLeft w:val="0"/>
      <w:marRight w:val="0"/>
      <w:marTop w:val="0"/>
      <w:marBottom w:val="0"/>
      <w:divBdr>
        <w:top w:val="none" w:sz="0" w:space="0" w:color="auto"/>
        <w:left w:val="none" w:sz="0" w:space="0" w:color="auto"/>
        <w:bottom w:val="none" w:sz="0" w:space="0" w:color="auto"/>
        <w:right w:val="none" w:sz="0" w:space="0" w:color="auto"/>
      </w:divBdr>
    </w:div>
    <w:div w:id="1092774287">
      <w:bodyDiv w:val="1"/>
      <w:marLeft w:val="0"/>
      <w:marRight w:val="0"/>
      <w:marTop w:val="0"/>
      <w:marBottom w:val="0"/>
      <w:divBdr>
        <w:top w:val="none" w:sz="0" w:space="0" w:color="auto"/>
        <w:left w:val="none" w:sz="0" w:space="0" w:color="auto"/>
        <w:bottom w:val="none" w:sz="0" w:space="0" w:color="auto"/>
        <w:right w:val="none" w:sz="0" w:space="0" w:color="auto"/>
      </w:divBdr>
    </w:div>
    <w:div w:id="1130854832">
      <w:bodyDiv w:val="1"/>
      <w:marLeft w:val="0"/>
      <w:marRight w:val="0"/>
      <w:marTop w:val="0"/>
      <w:marBottom w:val="0"/>
      <w:divBdr>
        <w:top w:val="none" w:sz="0" w:space="0" w:color="auto"/>
        <w:left w:val="none" w:sz="0" w:space="0" w:color="auto"/>
        <w:bottom w:val="none" w:sz="0" w:space="0" w:color="auto"/>
        <w:right w:val="none" w:sz="0" w:space="0" w:color="auto"/>
      </w:divBdr>
    </w:div>
    <w:div w:id="1242523376">
      <w:bodyDiv w:val="1"/>
      <w:marLeft w:val="0"/>
      <w:marRight w:val="0"/>
      <w:marTop w:val="0"/>
      <w:marBottom w:val="0"/>
      <w:divBdr>
        <w:top w:val="none" w:sz="0" w:space="0" w:color="auto"/>
        <w:left w:val="none" w:sz="0" w:space="0" w:color="auto"/>
        <w:bottom w:val="none" w:sz="0" w:space="0" w:color="auto"/>
        <w:right w:val="none" w:sz="0" w:space="0" w:color="auto"/>
      </w:divBdr>
    </w:div>
    <w:div w:id="1246722474">
      <w:bodyDiv w:val="1"/>
      <w:marLeft w:val="0"/>
      <w:marRight w:val="0"/>
      <w:marTop w:val="0"/>
      <w:marBottom w:val="0"/>
      <w:divBdr>
        <w:top w:val="none" w:sz="0" w:space="0" w:color="auto"/>
        <w:left w:val="none" w:sz="0" w:space="0" w:color="auto"/>
        <w:bottom w:val="none" w:sz="0" w:space="0" w:color="auto"/>
        <w:right w:val="none" w:sz="0" w:space="0" w:color="auto"/>
      </w:divBdr>
    </w:div>
    <w:div w:id="1280532376">
      <w:bodyDiv w:val="1"/>
      <w:marLeft w:val="0"/>
      <w:marRight w:val="0"/>
      <w:marTop w:val="0"/>
      <w:marBottom w:val="0"/>
      <w:divBdr>
        <w:top w:val="none" w:sz="0" w:space="0" w:color="auto"/>
        <w:left w:val="none" w:sz="0" w:space="0" w:color="auto"/>
        <w:bottom w:val="none" w:sz="0" w:space="0" w:color="auto"/>
        <w:right w:val="none" w:sz="0" w:space="0" w:color="auto"/>
      </w:divBdr>
    </w:div>
    <w:div w:id="1344698300">
      <w:bodyDiv w:val="1"/>
      <w:marLeft w:val="0"/>
      <w:marRight w:val="0"/>
      <w:marTop w:val="0"/>
      <w:marBottom w:val="0"/>
      <w:divBdr>
        <w:top w:val="none" w:sz="0" w:space="0" w:color="auto"/>
        <w:left w:val="none" w:sz="0" w:space="0" w:color="auto"/>
        <w:bottom w:val="none" w:sz="0" w:space="0" w:color="auto"/>
        <w:right w:val="none" w:sz="0" w:space="0" w:color="auto"/>
      </w:divBdr>
    </w:div>
    <w:div w:id="1381786660">
      <w:bodyDiv w:val="1"/>
      <w:marLeft w:val="0"/>
      <w:marRight w:val="0"/>
      <w:marTop w:val="0"/>
      <w:marBottom w:val="0"/>
      <w:divBdr>
        <w:top w:val="none" w:sz="0" w:space="0" w:color="auto"/>
        <w:left w:val="none" w:sz="0" w:space="0" w:color="auto"/>
        <w:bottom w:val="none" w:sz="0" w:space="0" w:color="auto"/>
        <w:right w:val="none" w:sz="0" w:space="0" w:color="auto"/>
      </w:divBdr>
    </w:div>
    <w:div w:id="1553535547">
      <w:bodyDiv w:val="1"/>
      <w:marLeft w:val="0"/>
      <w:marRight w:val="0"/>
      <w:marTop w:val="0"/>
      <w:marBottom w:val="0"/>
      <w:divBdr>
        <w:top w:val="none" w:sz="0" w:space="0" w:color="auto"/>
        <w:left w:val="none" w:sz="0" w:space="0" w:color="auto"/>
        <w:bottom w:val="none" w:sz="0" w:space="0" w:color="auto"/>
        <w:right w:val="none" w:sz="0" w:space="0" w:color="auto"/>
      </w:divBdr>
    </w:div>
    <w:div w:id="1570459049">
      <w:bodyDiv w:val="1"/>
      <w:marLeft w:val="0"/>
      <w:marRight w:val="0"/>
      <w:marTop w:val="0"/>
      <w:marBottom w:val="0"/>
      <w:divBdr>
        <w:top w:val="none" w:sz="0" w:space="0" w:color="auto"/>
        <w:left w:val="none" w:sz="0" w:space="0" w:color="auto"/>
        <w:bottom w:val="none" w:sz="0" w:space="0" w:color="auto"/>
        <w:right w:val="none" w:sz="0" w:space="0" w:color="auto"/>
      </w:divBdr>
    </w:div>
    <w:div w:id="1579707838">
      <w:bodyDiv w:val="1"/>
      <w:marLeft w:val="0"/>
      <w:marRight w:val="0"/>
      <w:marTop w:val="0"/>
      <w:marBottom w:val="0"/>
      <w:divBdr>
        <w:top w:val="none" w:sz="0" w:space="0" w:color="auto"/>
        <w:left w:val="none" w:sz="0" w:space="0" w:color="auto"/>
        <w:bottom w:val="none" w:sz="0" w:space="0" w:color="auto"/>
        <w:right w:val="none" w:sz="0" w:space="0" w:color="auto"/>
      </w:divBdr>
    </w:div>
    <w:div w:id="1625620855">
      <w:bodyDiv w:val="1"/>
      <w:marLeft w:val="0"/>
      <w:marRight w:val="0"/>
      <w:marTop w:val="0"/>
      <w:marBottom w:val="0"/>
      <w:divBdr>
        <w:top w:val="none" w:sz="0" w:space="0" w:color="auto"/>
        <w:left w:val="none" w:sz="0" w:space="0" w:color="auto"/>
        <w:bottom w:val="none" w:sz="0" w:space="0" w:color="auto"/>
        <w:right w:val="none" w:sz="0" w:space="0" w:color="auto"/>
      </w:divBdr>
    </w:div>
    <w:div w:id="1640841389">
      <w:bodyDiv w:val="1"/>
      <w:marLeft w:val="0"/>
      <w:marRight w:val="0"/>
      <w:marTop w:val="0"/>
      <w:marBottom w:val="0"/>
      <w:divBdr>
        <w:top w:val="none" w:sz="0" w:space="0" w:color="auto"/>
        <w:left w:val="none" w:sz="0" w:space="0" w:color="auto"/>
        <w:bottom w:val="none" w:sz="0" w:space="0" w:color="auto"/>
        <w:right w:val="none" w:sz="0" w:space="0" w:color="auto"/>
      </w:divBdr>
    </w:div>
    <w:div w:id="1669358142">
      <w:bodyDiv w:val="1"/>
      <w:marLeft w:val="0"/>
      <w:marRight w:val="0"/>
      <w:marTop w:val="0"/>
      <w:marBottom w:val="0"/>
      <w:divBdr>
        <w:top w:val="none" w:sz="0" w:space="0" w:color="auto"/>
        <w:left w:val="none" w:sz="0" w:space="0" w:color="auto"/>
        <w:bottom w:val="none" w:sz="0" w:space="0" w:color="auto"/>
        <w:right w:val="none" w:sz="0" w:space="0" w:color="auto"/>
      </w:divBdr>
    </w:div>
    <w:div w:id="1673289053">
      <w:bodyDiv w:val="1"/>
      <w:marLeft w:val="0"/>
      <w:marRight w:val="0"/>
      <w:marTop w:val="0"/>
      <w:marBottom w:val="0"/>
      <w:divBdr>
        <w:top w:val="none" w:sz="0" w:space="0" w:color="auto"/>
        <w:left w:val="none" w:sz="0" w:space="0" w:color="auto"/>
        <w:bottom w:val="none" w:sz="0" w:space="0" w:color="auto"/>
        <w:right w:val="none" w:sz="0" w:space="0" w:color="auto"/>
      </w:divBdr>
    </w:div>
    <w:div w:id="1701659519">
      <w:bodyDiv w:val="1"/>
      <w:marLeft w:val="0"/>
      <w:marRight w:val="0"/>
      <w:marTop w:val="0"/>
      <w:marBottom w:val="0"/>
      <w:divBdr>
        <w:top w:val="none" w:sz="0" w:space="0" w:color="auto"/>
        <w:left w:val="none" w:sz="0" w:space="0" w:color="auto"/>
        <w:bottom w:val="none" w:sz="0" w:space="0" w:color="auto"/>
        <w:right w:val="none" w:sz="0" w:space="0" w:color="auto"/>
      </w:divBdr>
    </w:div>
    <w:div w:id="1722631697">
      <w:bodyDiv w:val="1"/>
      <w:marLeft w:val="0"/>
      <w:marRight w:val="0"/>
      <w:marTop w:val="0"/>
      <w:marBottom w:val="0"/>
      <w:divBdr>
        <w:top w:val="none" w:sz="0" w:space="0" w:color="auto"/>
        <w:left w:val="none" w:sz="0" w:space="0" w:color="auto"/>
        <w:bottom w:val="none" w:sz="0" w:space="0" w:color="auto"/>
        <w:right w:val="none" w:sz="0" w:space="0" w:color="auto"/>
      </w:divBdr>
    </w:div>
    <w:div w:id="1816795342">
      <w:bodyDiv w:val="1"/>
      <w:marLeft w:val="0"/>
      <w:marRight w:val="0"/>
      <w:marTop w:val="0"/>
      <w:marBottom w:val="0"/>
      <w:divBdr>
        <w:top w:val="none" w:sz="0" w:space="0" w:color="auto"/>
        <w:left w:val="none" w:sz="0" w:space="0" w:color="auto"/>
        <w:bottom w:val="none" w:sz="0" w:space="0" w:color="auto"/>
        <w:right w:val="none" w:sz="0" w:space="0" w:color="auto"/>
      </w:divBdr>
    </w:div>
    <w:div w:id="1833595884">
      <w:bodyDiv w:val="1"/>
      <w:marLeft w:val="0"/>
      <w:marRight w:val="0"/>
      <w:marTop w:val="0"/>
      <w:marBottom w:val="0"/>
      <w:divBdr>
        <w:top w:val="none" w:sz="0" w:space="0" w:color="auto"/>
        <w:left w:val="none" w:sz="0" w:space="0" w:color="auto"/>
        <w:bottom w:val="none" w:sz="0" w:space="0" w:color="auto"/>
        <w:right w:val="none" w:sz="0" w:space="0" w:color="auto"/>
      </w:divBdr>
    </w:div>
    <w:div w:id="1840385173">
      <w:bodyDiv w:val="1"/>
      <w:marLeft w:val="0"/>
      <w:marRight w:val="0"/>
      <w:marTop w:val="0"/>
      <w:marBottom w:val="0"/>
      <w:divBdr>
        <w:top w:val="none" w:sz="0" w:space="0" w:color="auto"/>
        <w:left w:val="none" w:sz="0" w:space="0" w:color="auto"/>
        <w:bottom w:val="none" w:sz="0" w:space="0" w:color="auto"/>
        <w:right w:val="none" w:sz="0" w:space="0" w:color="auto"/>
      </w:divBdr>
    </w:div>
    <w:div w:id="1854295321">
      <w:bodyDiv w:val="1"/>
      <w:marLeft w:val="0"/>
      <w:marRight w:val="0"/>
      <w:marTop w:val="0"/>
      <w:marBottom w:val="0"/>
      <w:divBdr>
        <w:top w:val="none" w:sz="0" w:space="0" w:color="auto"/>
        <w:left w:val="none" w:sz="0" w:space="0" w:color="auto"/>
        <w:bottom w:val="none" w:sz="0" w:space="0" w:color="auto"/>
        <w:right w:val="none" w:sz="0" w:space="0" w:color="auto"/>
      </w:divBdr>
    </w:div>
    <w:div w:id="1863199691">
      <w:bodyDiv w:val="1"/>
      <w:marLeft w:val="0"/>
      <w:marRight w:val="0"/>
      <w:marTop w:val="0"/>
      <w:marBottom w:val="0"/>
      <w:divBdr>
        <w:top w:val="none" w:sz="0" w:space="0" w:color="auto"/>
        <w:left w:val="none" w:sz="0" w:space="0" w:color="auto"/>
        <w:bottom w:val="none" w:sz="0" w:space="0" w:color="auto"/>
        <w:right w:val="none" w:sz="0" w:space="0" w:color="auto"/>
      </w:divBdr>
    </w:div>
    <w:div w:id="1875651426">
      <w:bodyDiv w:val="1"/>
      <w:marLeft w:val="0"/>
      <w:marRight w:val="0"/>
      <w:marTop w:val="0"/>
      <w:marBottom w:val="0"/>
      <w:divBdr>
        <w:top w:val="none" w:sz="0" w:space="0" w:color="auto"/>
        <w:left w:val="none" w:sz="0" w:space="0" w:color="auto"/>
        <w:bottom w:val="none" w:sz="0" w:space="0" w:color="auto"/>
        <w:right w:val="none" w:sz="0" w:space="0" w:color="auto"/>
      </w:divBdr>
    </w:div>
    <w:div w:id="1913193792">
      <w:bodyDiv w:val="1"/>
      <w:marLeft w:val="0"/>
      <w:marRight w:val="0"/>
      <w:marTop w:val="0"/>
      <w:marBottom w:val="0"/>
      <w:divBdr>
        <w:top w:val="none" w:sz="0" w:space="0" w:color="auto"/>
        <w:left w:val="none" w:sz="0" w:space="0" w:color="auto"/>
        <w:bottom w:val="none" w:sz="0" w:space="0" w:color="auto"/>
        <w:right w:val="none" w:sz="0" w:space="0" w:color="auto"/>
      </w:divBdr>
    </w:div>
    <w:div w:id="1923567768">
      <w:bodyDiv w:val="1"/>
      <w:marLeft w:val="0"/>
      <w:marRight w:val="0"/>
      <w:marTop w:val="0"/>
      <w:marBottom w:val="0"/>
      <w:divBdr>
        <w:top w:val="none" w:sz="0" w:space="0" w:color="auto"/>
        <w:left w:val="none" w:sz="0" w:space="0" w:color="auto"/>
        <w:bottom w:val="none" w:sz="0" w:space="0" w:color="auto"/>
        <w:right w:val="none" w:sz="0" w:space="0" w:color="auto"/>
      </w:divBdr>
    </w:div>
    <w:div w:id="1953514695">
      <w:bodyDiv w:val="1"/>
      <w:marLeft w:val="0"/>
      <w:marRight w:val="0"/>
      <w:marTop w:val="0"/>
      <w:marBottom w:val="0"/>
      <w:divBdr>
        <w:top w:val="none" w:sz="0" w:space="0" w:color="auto"/>
        <w:left w:val="none" w:sz="0" w:space="0" w:color="auto"/>
        <w:bottom w:val="none" w:sz="0" w:space="0" w:color="auto"/>
        <w:right w:val="none" w:sz="0" w:space="0" w:color="auto"/>
      </w:divBdr>
    </w:div>
    <w:div w:id="1969698783">
      <w:bodyDiv w:val="1"/>
      <w:marLeft w:val="0"/>
      <w:marRight w:val="0"/>
      <w:marTop w:val="0"/>
      <w:marBottom w:val="0"/>
      <w:divBdr>
        <w:top w:val="none" w:sz="0" w:space="0" w:color="auto"/>
        <w:left w:val="none" w:sz="0" w:space="0" w:color="auto"/>
        <w:bottom w:val="none" w:sz="0" w:space="0" w:color="auto"/>
        <w:right w:val="none" w:sz="0" w:space="0" w:color="auto"/>
      </w:divBdr>
    </w:div>
    <w:div w:id="2024819294">
      <w:bodyDiv w:val="1"/>
      <w:marLeft w:val="0"/>
      <w:marRight w:val="0"/>
      <w:marTop w:val="0"/>
      <w:marBottom w:val="0"/>
      <w:divBdr>
        <w:top w:val="none" w:sz="0" w:space="0" w:color="auto"/>
        <w:left w:val="none" w:sz="0" w:space="0" w:color="auto"/>
        <w:bottom w:val="none" w:sz="0" w:space="0" w:color="auto"/>
        <w:right w:val="none" w:sz="0" w:space="0" w:color="auto"/>
      </w:divBdr>
    </w:div>
    <w:div w:id="205869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 TargetMode="External"/><Relationship Id="rId18" Type="http://schemas.openxmlformats.org/officeDocument/2006/relationships/hyperlink" Target="mailto:valehrach.j@fce.vutbr.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riha.t@fce.vutbr.cz" TargetMode="External"/><Relationship Id="rId2" Type="http://schemas.openxmlformats.org/officeDocument/2006/relationships/customXml" Target="../customXml/item2.xml"/><Relationship Id="rId16" Type="http://schemas.openxmlformats.org/officeDocument/2006/relationships/hyperlink" Target="mailto:dusek.e@fce.vutb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ce.vutbr.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219</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13DE18E2E39494B811AA44C46A08B43" ma:contentTypeVersion="11" ma:contentTypeDescription="Vytvoří nový dokument" ma:contentTypeScope="" ma:versionID="686793a03af7135409d346700726d595">
  <xsd:schema xmlns:xsd="http://www.w3.org/2001/XMLSchema" xmlns:xs="http://www.w3.org/2001/XMLSchema" xmlns:p="http://schemas.microsoft.com/office/2006/metadata/properties" xmlns:ns3="e9f7ef6b-ef16-4264-94b2-b472180a308a" xmlns:ns4="bee9a1cd-2031-42fe-8717-578790bcedae" targetNamespace="http://schemas.microsoft.com/office/2006/metadata/properties" ma:root="true" ma:fieldsID="1401c1c42661fb309e48e3ab7145b1bc" ns3:_="" ns4:_="">
    <xsd:import namespace="e9f7ef6b-ef16-4264-94b2-b472180a308a"/>
    <xsd:import namespace="bee9a1cd-2031-42fe-8717-578790bced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7ef6b-ef16-4264-94b2-b472180a308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e9a1cd-2031-42fe-8717-578790bceda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84CA3B-39D4-440E-AB18-58911853C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7ef6b-ef16-4264-94b2-b472180a308a"/>
    <ds:schemaRef ds:uri="bee9a1cd-2031-42fe-8717-578790bce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E0A29-49AA-4C35-AD8A-6051AD73EAD0}">
  <ds:schemaRefs>
    <ds:schemaRef ds:uri="http://schemas.microsoft.com/sharepoint/v3/contenttype/forms"/>
  </ds:schemaRefs>
</ds:datastoreItem>
</file>

<file path=customXml/itemProps4.xml><?xml version="1.0" encoding="utf-8"?>
<ds:datastoreItem xmlns:ds="http://schemas.openxmlformats.org/officeDocument/2006/customXml" ds:itemID="{BBF62AA7-3B8C-4318-8060-C8B1B387F4B4}">
  <ds:schemaRefs>
    <ds:schemaRef ds:uri="http://purl.org/dc/elements/1.1/"/>
    <ds:schemaRef ds:uri="e9f7ef6b-ef16-4264-94b2-b472180a308a"/>
    <ds:schemaRef ds:uri="http://purl.org/dc/terms/"/>
    <ds:schemaRef ds:uri="http://schemas.openxmlformats.org/package/2006/metadata/core-properties"/>
    <ds:schemaRef ds:uri="http://schemas.microsoft.com/office/infopath/2007/PartnerControls"/>
    <ds:schemaRef ds:uri="bee9a1cd-2031-42fe-8717-578790bcedae"/>
    <ds:schemaRef ds:uri="http://purl.org/dc/dcmitype/"/>
    <ds:schemaRef ds:uri="http://schemas.microsoft.com/office/2006/documentManagement/types"/>
    <ds:schemaRef ds:uri="http://www.w3.org/XML/1998/namespace"/>
    <ds:schemaRef ds:uri="http://schemas.microsoft.com/office/2006/metadata/properties"/>
  </ds:schemaRefs>
</ds:datastoreItem>
</file>

<file path=customXml/itemProps5.xml><?xml version="1.0" encoding="utf-8"?>
<ds:datastoreItem xmlns:ds="http://schemas.openxmlformats.org/officeDocument/2006/customXml" ds:itemID="{799C2791-D71F-4688-A90D-DBB71775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5005</Words>
  <Characters>29536</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Projekt osy koleje č. 1 na TÚ1281 Moravské Bránice – Oslavany,                     km 0,379 – 9,485</vt:lpstr>
      <vt:lpstr>Projekt osy koleje č. 1 na TÚ2083 Boří les – Lednice                      km 0,364 – 9,482</vt:lpstr>
      <vt:lpstr>Posouzení použitelnosti železniční vlečky pro stavbu VD Vlachovice</vt:lpstr>
    </vt:vector>
  </TitlesOfParts>
  <Company>VUT v Brně</Company>
  <LinksUpToDate>false</LinksUpToDate>
  <CharactersWithSpaces>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osy koleje č. 1 na TÚ1281 Moravské Bránice – Oslavany,                     km 0,379 – 9,485</dc:title>
  <dc:subject>1 - TECHNICKÁ ZPRÁVA</dc:subject>
  <dc:creator>Dušek Erik (144393)</dc:creator>
  <cp:keywords/>
  <dc:description/>
  <cp:lastModifiedBy>Tomáš Říha</cp:lastModifiedBy>
  <cp:revision>3</cp:revision>
  <cp:lastPrinted>2020-09-01T14:22:00Z</cp:lastPrinted>
  <dcterms:created xsi:type="dcterms:W3CDTF">2020-09-01T14:22:00Z</dcterms:created>
  <dcterms:modified xsi:type="dcterms:W3CDTF">2020-09-01T14:22:00Z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0x010100713DE18E2E39494B811AA44C46A08B43</vt:lpwstr>
  </property>
</Properties>
</file>